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658A" w14:textId="241C83B4" w:rsidR="00D84A07" w:rsidRPr="00E619D1" w:rsidRDefault="00D84A07" w:rsidP="008D1323">
      <w:pPr>
        <w:spacing w:before="84"/>
        <w:rPr>
          <w:rFonts w:ascii="Century Gothic" w:hAnsi="Century Gothic"/>
        </w:rPr>
      </w:pPr>
      <w:r w:rsidRPr="00E619D1">
        <w:rPr>
          <w:rFonts w:ascii="Century Gothic" w:hAnsi="Century Gothic" w:cs="Arial"/>
          <w:i/>
          <w:noProof/>
          <w:sz w:val="20"/>
          <w:lang w:eastAsia="en-GB"/>
        </w:rPr>
        <w:drawing>
          <wp:anchor distT="0" distB="0" distL="114300" distR="114300" simplePos="0" relativeHeight="251658241" behindDoc="0" locked="0" layoutInCell="1" allowOverlap="1" wp14:anchorId="2C186AAF" wp14:editId="3FC17724">
            <wp:simplePos x="0" y="0"/>
            <wp:positionH relativeFrom="column">
              <wp:posOffset>3705860</wp:posOffset>
            </wp:positionH>
            <wp:positionV relativeFrom="paragraph">
              <wp:posOffset>-227330</wp:posOffset>
            </wp:positionV>
            <wp:extent cx="2433600" cy="684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3600" cy="684000"/>
                    </a:xfrm>
                    <a:prstGeom prst="rect">
                      <a:avLst/>
                    </a:prstGeom>
                  </pic:spPr>
                </pic:pic>
              </a:graphicData>
            </a:graphic>
            <wp14:sizeRelH relativeFrom="margin">
              <wp14:pctWidth>0</wp14:pctWidth>
            </wp14:sizeRelH>
            <wp14:sizeRelV relativeFrom="margin">
              <wp14:pctHeight>0</wp14:pctHeight>
            </wp14:sizeRelV>
          </wp:anchor>
        </w:drawing>
      </w:r>
    </w:p>
    <w:p w14:paraId="74F546A3" w14:textId="77777777" w:rsidR="008D1323" w:rsidRPr="00E619D1" w:rsidRDefault="008D1323" w:rsidP="008D1323">
      <w:pPr>
        <w:spacing w:before="84"/>
        <w:rPr>
          <w:rFonts w:ascii="Century Gothic" w:hAnsi="Century Gothic" w:cs="Arial"/>
          <w:color w:val="313D4F"/>
          <w:sz w:val="52"/>
        </w:rPr>
      </w:pPr>
    </w:p>
    <w:p w14:paraId="0C7F658F" w14:textId="77777777" w:rsidR="00D84A07" w:rsidRPr="00E619D1" w:rsidRDefault="00D84A07" w:rsidP="00D84A07">
      <w:pPr>
        <w:spacing w:before="84"/>
        <w:ind w:left="300"/>
        <w:rPr>
          <w:rFonts w:ascii="Century Gothic" w:hAnsi="Century Gothic" w:cs="Arial"/>
          <w:color w:val="313D4F"/>
          <w:sz w:val="52"/>
        </w:rPr>
      </w:pPr>
    </w:p>
    <w:p w14:paraId="0E67CD55" w14:textId="77777777" w:rsidR="00D84A07" w:rsidRPr="00E619D1" w:rsidRDefault="00D84A07" w:rsidP="00D84A07">
      <w:pPr>
        <w:spacing w:before="84"/>
        <w:ind w:left="300"/>
        <w:rPr>
          <w:rFonts w:ascii="Century Gothic" w:hAnsi="Century Gothic" w:cs="Arial"/>
          <w:color w:val="313D4F"/>
          <w:sz w:val="52"/>
        </w:rPr>
      </w:pPr>
    </w:p>
    <w:p w14:paraId="3F3CFA10" w14:textId="77777777" w:rsidR="00D84A07" w:rsidRPr="00E619D1" w:rsidRDefault="00D84A07" w:rsidP="00D84A07">
      <w:pPr>
        <w:spacing w:before="84"/>
        <w:ind w:left="300"/>
        <w:rPr>
          <w:rFonts w:ascii="Century Gothic" w:hAnsi="Century Gothic" w:cs="Arial"/>
          <w:color w:val="313D4F"/>
          <w:sz w:val="52"/>
        </w:rPr>
      </w:pPr>
    </w:p>
    <w:p w14:paraId="662B31F0" w14:textId="6F2E4C77" w:rsidR="00D84A07" w:rsidRPr="00E619D1" w:rsidRDefault="00D84A07" w:rsidP="70BCE9CD">
      <w:pPr>
        <w:spacing w:before="84"/>
        <w:rPr>
          <w:rFonts w:ascii="Century Gothic" w:hAnsi="Century Gothic" w:cs="Arial"/>
          <w:sz w:val="52"/>
          <w:szCs w:val="52"/>
        </w:rPr>
      </w:pPr>
      <w:r w:rsidRPr="00E619D1">
        <w:rPr>
          <w:rFonts w:ascii="Century Gothic" w:hAnsi="Century Gothic" w:cs="Arial"/>
          <w:noProof/>
        </w:rPr>
        <mc:AlternateContent>
          <mc:Choice Requires="wps">
            <w:drawing>
              <wp:anchor distT="0" distB="0" distL="0" distR="0" simplePos="0" relativeHeight="251658240" behindDoc="0" locked="0" layoutInCell="1" allowOverlap="1" wp14:anchorId="333ACA80" wp14:editId="6CEBEF08">
                <wp:simplePos x="0" y="0"/>
                <wp:positionH relativeFrom="page">
                  <wp:posOffset>896620</wp:posOffset>
                </wp:positionH>
                <wp:positionV relativeFrom="paragraph">
                  <wp:posOffset>494030</wp:posOffset>
                </wp:positionV>
                <wp:extent cx="5768975" cy="0"/>
                <wp:effectExtent l="10795" t="14605" r="11430" b="1397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5b9bd4" strokeweight=".96pt" from="70.6pt,38.9pt" to="524.85pt,38.9pt" w14:anchorId="51DE2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">
                <w10:wrap type="topAndBottom" anchorx="page"/>
              </v:line>
            </w:pict>
          </mc:Fallback>
        </mc:AlternateContent>
      </w:r>
      <w:r w:rsidR="00445557" w:rsidRPr="00E619D1">
        <w:rPr>
          <w:rFonts w:ascii="Century Gothic" w:hAnsi="Century Gothic" w:cs="Arial"/>
          <w:color w:val="313D4F"/>
          <w:sz w:val="52"/>
          <w:szCs w:val="52"/>
        </w:rPr>
        <w:t>Data Protection</w:t>
      </w:r>
      <w:r w:rsidR="00F35863" w:rsidRPr="00E619D1">
        <w:rPr>
          <w:rFonts w:ascii="Century Gothic" w:hAnsi="Century Gothic" w:cs="Arial"/>
          <w:color w:val="313D4F"/>
          <w:sz w:val="52"/>
          <w:szCs w:val="52"/>
        </w:rPr>
        <w:t xml:space="preserve"> Policy</w:t>
      </w:r>
    </w:p>
    <w:p w14:paraId="2227BF99" w14:textId="77777777" w:rsidR="00D84A07" w:rsidRPr="00E619D1" w:rsidRDefault="00D84A07" w:rsidP="00D84A07">
      <w:pPr>
        <w:pStyle w:val="BodyText"/>
        <w:rPr>
          <w:rFonts w:ascii="Century Gothic" w:hAnsi="Century Gothic" w:cs="Arial"/>
          <w:sz w:val="58"/>
        </w:rPr>
      </w:pPr>
    </w:p>
    <w:p w14:paraId="69EE0A46" w14:textId="77777777" w:rsidR="00D84A07" w:rsidRPr="00E619D1" w:rsidRDefault="00D84A07" w:rsidP="00D84A07">
      <w:pPr>
        <w:pStyle w:val="BodyText"/>
        <w:rPr>
          <w:rFonts w:ascii="Century Gothic" w:hAnsi="Century Gothic" w:cs="Arial"/>
          <w:sz w:val="58"/>
        </w:rPr>
      </w:pPr>
    </w:p>
    <w:p w14:paraId="6C0D1A62" w14:textId="77777777" w:rsidR="00D84A07" w:rsidRPr="00E619D1" w:rsidRDefault="00D84A07" w:rsidP="00D84A07">
      <w:pPr>
        <w:pStyle w:val="BodyText"/>
        <w:rPr>
          <w:rFonts w:ascii="Century Gothic" w:hAnsi="Century Gothic" w:cs="Arial"/>
          <w:sz w:val="58"/>
        </w:rPr>
      </w:pPr>
    </w:p>
    <w:p w14:paraId="4DBA2493" w14:textId="77777777" w:rsidR="00D84A07" w:rsidRPr="00E619D1" w:rsidRDefault="00D84A07" w:rsidP="00D84A07">
      <w:pPr>
        <w:pStyle w:val="BodyText"/>
        <w:rPr>
          <w:rFonts w:ascii="Century Gothic" w:hAnsi="Century Gothic" w:cs="Arial"/>
          <w:sz w:val="58"/>
        </w:rPr>
      </w:pPr>
    </w:p>
    <w:p w14:paraId="791A08B8" w14:textId="77777777" w:rsidR="00D84A07" w:rsidRPr="00E619D1" w:rsidRDefault="00D84A07" w:rsidP="00D84A07">
      <w:pPr>
        <w:pStyle w:val="BodyText"/>
        <w:rPr>
          <w:rFonts w:ascii="Century Gothic" w:hAnsi="Century Gothic" w:cs="Arial"/>
          <w:sz w:val="58"/>
        </w:rPr>
      </w:pPr>
    </w:p>
    <w:p w14:paraId="76CD7B91" w14:textId="77777777" w:rsidR="00D84A07" w:rsidRPr="00E619D1" w:rsidRDefault="00D84A07" w:rsidP="00D84A07">
      <w:pPr>
        <w:pStyle w:val="BodyText"/>
        <w:rPr>
          <w:rFonts w:ascii="Century Gothic" w:hAnsi="Century Gothic" w:cs="Arial"/>
          <w:sz w:val="58"/>
        </w:rPr>
      </w:pPr>
    </w:p>
    <w:p w14:paraId="440A6C47" w14:textId="77777777" w:rsidR="00D84A07" w:rsidRPr="00E619D1" w:rsidRDefault="00D84A07" w:rsidP="00D84A07">
      <w:pPr>
        <w:pStyle w:val="BodyText"/>
        <w:rPr>
          <w:rFonts w:ascii="Century Gothic" w:hAnsi="Century Gothic" w:cs="Arial"/>
          <w:sz w:val="58"/>
        </w:rPr>
      </w:pPr>
    </w:p>
    <w:p w14:paraId="5EE8AA58" w14:textId="77777777" w:rsidR="00D84A07" w:rsidRPr="00E619D1" w:rsidRDefault="00D84A07" w:rsidP="00D84A07">
      <w:pPr>
        <w:pStyle w:val="BodyText"/>
        <w:rPr>
          <w:rFonts w:ascii="Century Gothic" w:hAnsi="Century Gothic" w:cs="Arial"/>
          <w:sz w:val="58"/>
        </w:rPr>
      </w:pPr>
    </w:p>
    <w:p w14:paraId="1EDBE7E9" w14:textId="77777777" w:rsidR="00D84A07" w:rsidRPr="00E619D1" w:rsidRDefault="00D84A07" w:rsidP="00D84A07">
      <w:pPr>
        <w:pStyle w:val="BodyText"/>
        <w:rPr>
          <w:rFonts w:ascii="Century Gothic" w:hAnsi="Century Gothic" w:cs="Arial"/>
          <w:sz w:val="58"/>
        </w:rPr>
      </w:pPr>
    </w:p>
    <w:p w14:paraId="755C855F" w14:textId="77777777" w:rsidR="00D84A07" w:rsidRPr="00E619D1" w:rsidRDefault="00D84A07" w:rsidP="00D84A07">
      <w:pPr>
        <w:pStyle w:val="BodyText"/>
        <w:rPr>
          <w:rFonts w:ascii="Century Gothic" w:hAnsi="Century Gothic" w:cs="Arial"/>
          <w:sz w:val="58"/>
        </w:rPr>
      </w:pPr>
    </w:p>
    <w:p w14:paraId="79758266" w14:textId="2F4BE60E" w:rsidR="00D84A07" w:rsidRDefault="00D84A07" w:rsidP="00D84A07">
      <w:pPr>
        <w:jc w:val="center"/>
        <w:rPr>
          <w:rFonts w:ascii="Century Gothic" w:hAnsi="Century Gothic" w:cs="Arial"/>
          <w:sz w:val="24"/>
        </w:rPr>
      </w:pPr>
    </w:p>
    <w:p w14:paraId="6B9F84E6" w14:textId="77777777" w:rsidR="00E619D1" w:rsidRPr="00E619D1" w:rsidRDefault="00E619D1" w:rsidP="00D84A07">
      <w:pPr>
        <w:jc w:val="center"/>
        <w:rPr>
          <w:rFonts w:ascii="Century Gothic" w:hAnsi="Century Gothic" w:cs="Arial"/>
          <w:sz w:val="24"/>
        </w:rPr>
      </w:pPr>
    </w:p>
    <w:p w14:paraId="36E81805" w14:textId="77777777" w:rsidR="00D84A07" w:rsidRPr="00E619D1" w:rsidRDefault="00D84A07" w:rsidP="00012B81">
      <w:pPr>
        <w:pStyle w:val="Heading1"/>
        <w:jc w:val="right"/>
        <w:rPr>
          <w:rFonts w:ascii="Century Gothic" w:hAnsi="Century Gothic" w:cs="Arial"/>
          <w:caps/>
          <w:sz w:val="28"/>
          <w:szCs w:val="28"/>
        </w:rPr>
      </w:pPr>
    </w:p>
    <w:p w14:paraId="50F07504" w14:textId="563A094A" w:rsidR="00D84A07" w:rsidRPr="00E619D1" w:rsidRDefault="003D0017" w:rsidP="003D0017">
      <w:pPr>
        <w:pStyle w:val="Heading1"/>
        <w:tabs>
          <w:tab w:val="left" w:pos="3550"/>
        </w:tabs>
        <w:rPr>
          <w:rFonts w:ascii="Century Gothic" w:hAnsi="Century Gothic" w:cs="Arial"/>
          <w:caps/>
          <w:sz w:val="28"/>
          <w:szCs w:val="28"/>
        </w:rPr>
      </w:pPr>
      <w:r>
        <w:rPr>
          <w:rFonts w:ascii="Century Gothic" w:hAnsi="Century Gothic" w:cs="Arial"/>
          <w:caps/>
          <w:sz w:val="28"/>
          <w:szCs w:val="28"/>
        </w:rPr>
        <w:tab/>
      </w:r>
    </w:p>
    <w:tbl>
      <w:tblPr>
        <w:tblStyle w:val="TableGrid"/>
        <w:tblW w:w="0" w:type="auto"/>
        <w:tblLook w:val="04A0" w:firstRow="1" w:lastRow="0" w:firstColumn="1" w:lastColumn="0" w:noHBand="0" w:noVBand="1"/>
      </w:tblPr>
      <w:tblGrid>
        <w:gridCol w:w="1696"/>
        <w:gridCol w:w="1560"/>
        <w:gridCol w:w="1417"/>
        <w:gridCol w:w="4343"/>
      </w:tblGrid>
      <w:tr w:rsidR="00883F9B" w:rsidRPr="00E619D1" w14:paraId="65291E49" w14:textId="77777777" w:rsidTr="00CC377F">
        <w:tc>
          <w:tcPr>
            <w:tcW w:w="9016" w:type="dxa"/>
            <w:gridSpan w:val="4"/>
            <w:tcBorders>
              <w:top w:val="nil"/>
              <w:left w:val="nil"/>
              <w:bottom w:val="single" w:sz="4" w:space="0" w:color="auto"/>
              <w:right w:val="nil"/>
            </w:tcBorders>
            <w:shd w:val="clear" w:color="auto" w:fill="auto"/>
          </w:tcPr>
          <w:p w14:paraId="02F7529E" w14:textId="77777777" w:rsidR="00883F9B" w:rsidRPr="00E619D1" w:rsidRDefault="00883F9B" w:rsidP="00CC377F">
            <w:pPr>
              <w:tabs>
                <w:tab w:val="left" w:pos="1562"/>
              </w:tabs>
              <w:rPr>
                <w:rFonts w:ascii="Century Gothic" w:hAnsi="Century Gothic" w:cs="Arial"/>
                <w:sz w:val="28"/>
                <w:szCs w:val="28"/>
              </w:rPr>
            </w:pPr>
            <w:r w:rsidRPr="00E619D1">
              <w:rPr>
                <w:rFonts w:ascii="Century Gothic" w:hAnsi="Century Gothic" w:cs="Arial"/>
                <w:color w:val="4472C4" w:themeColor="accent1"/>
                <w:sz w:val="28"/>
                <w:szCs w:val="28"/>
              </w:rPr>
              <w:t>Version History</w:t>
            </w:r>
          </w:p>
        </w:tc>
      </w:tr>
      <w:tr w:rsidR="00883F9B" w:rsidRPr="00E619D1" w14:paraId="359D6C59" w14:textId="77777777" w:rsidTr="00CC377F">
        <w:tc>
          <w:tcPr>
            <w:tcW w:w="1696" w:type="dxa"/>
            <w:tcBorders>
              <w:top w:val="single" w:sz="4" w:space="0" w:color="auto"/>
            </w:tcBorders>
            <w:shd w:val="clear" w:color="auto" w:fill="D9E2F3" w:themeFill="accent1" w:themeFillTint="33"/>
          </w:tcPr>
          <w:p w14:paraId="757BBAC6" w14:textId="0C170484" w:rsidR="00883F9B" w:rsidRPr="00E619D1" w:rsidRDefault="00883F9B" w:rsidP="00CC377F">
            <w:pPr>
              <w:tabs>
                <w:tab w:val="left" w:pos="7099"/>
              </w:tabs>
              <w:rPr>
                <w:rFonts w:ascii="Century Gothic" w:hAnsi="Century Gothic" w:cs="Arial"/>
              </w:rPr>
            </w:pPr>
            <w:r w:rsidRPr="00E619D1">
              <w:rPr>
                <w:rFonts w:ascii="Century Gothic" w:hAnsi="Century Gothic" w:cs="Arial"/>
              </w:rPr>
              <w:t>Version N</w:t>
            </w:r>
            <w:r w:rsidR="00881057" w:rsidRPr="00E619D1">
              <w:rPr>
                <w:rFonts w:ascii="Century Gothic" w:hAnsi="Century Gothic" w:cs="Arial"/>
              </w:rPr>
              <w:t>o</w:t>
            </w:r>
          </w:p>
        </w:tc>
        <w:tc>
          <w:tcPr>
            <w:tcW w:w="1560" w:type="dxa"/>
            <w:tcBorders>
              <w:top w:val="single" w:sz="4" w:space="0" w:color="auto"/>
            </w:tcBorders>
            <w:shd w:val="clear" w:color="auto" w:fill="D9E2F3" w:themeFill="accent1" w:themeFillTint="33"/>
          </w:tcPr>
          <w:p w14:paraId="26B9301F" w14:textId="77777777" w:rsidR="00883F9B" w:rsidRPr="00E619D1" w:rsidRDefault="00883F9B" w:rsidP="00CC377F">
            <w:pPr>
              <w:tabs>
                <w:tab w:val="left" w:pos="7099"/>
              </w:tabs>
              <w:rPr>
                <w:rFonts w:ascii="Century Gothic" w:hAnsi="Century Gothic" w:cs="Arial"/>
              </w:rPr>
            </w:pPr>
            <w:r w:rsidRPr="00E619D1">
              <w:rPr>
                <w:rFonts w:ascii="Century Gothic" w:hAnsi="Century Gothic" w:cs="Arial"/>
              </w:rPr>
              <w:t>Version Date</w:t>
            </w:r>
          </w:p>
        </w:tc>
        <w:tc>
          <w:tcPr>
            <w:tcW w:w="1417" w:type="dxa"/>
            <w:tcBorders>
              <w:top w:val="single" w:sz="4" w:space="0" w:color="auto"/>
            </w:tcBorders>
            <w:shd w:val="clear" w:color="auto" w:fill="D9E2F3" w:themeFill="accent1" w:themeFillTint="33"/>
          </w:tcPr>
          <w:p w14:paraId="2977E836" w14:textId="77777777" w:rsidR="00883F9B" w:rsidRPr="00E619D1" w:rsidRDefault="00883F9B" w:rsidP="00CC377F">
            <w:pPr>
              <w:tabs>
                <w:tab w:val="left" w:pos="7099"/>
              </w:tabs>
              <w:rPr>
                <w:rFonts w:ascii="Century Gothic" w:hAnsi="Century Gothic" w:cs="Arial"/>
              </w:rPr>
            </w:pPr>
            <w:r w:rsidRPr="00E619D1">
              <w:rPr>
                <w:rFonts w:ascii="Century Gothic" w:hAnsi="Century Gothic" w:cs="Arial"/>
              </w:rPr>
              <w:t>Author</w:t>
            </w:r>
          </w:p>
        </w:tc>
        <w:tc>
          <w:tcPr>
            <w:tcW w:w="4343" w:type="dxa"/>
            <w:tcBorders>
              <w:top w:val="single" w:sz="4" w:space="0" w:color="auto"/>
            </w:tcBorders>
            <w:shd w:val="clear" w:color="auto" w:fill="D9E2F3" w:themeFill="accent1" w:themeFillTint="33"/>
          </w:tcPr>
          <w:p w14:paraId="78141603" w14:textId="77777777" w:rsidR="00883F9B" w:rsidRPr="00E619D1" w:rsidRDefault="00883F9B" w:rsidP="00CC377F">
            <w:pPr>
              <w:tabs>
                <w:tab w:val="left" w:pos="7099"/>
              </w:tabs>
              <w:rPr>
                <w:rFonts w:ascii="Century Gothic" w:hAnsi="Century Gothic" w:cs="Arial"/>
              </w:rPr>
            </w:pPr>
            <w:r w:rsidRPr="00E619D1">
              <w:rPr>
                <w:rFonts w:ascii="Century Gothic" w:hAnsi="Century Gothic" w:cs="Arial"/>
              </w:rPr>
              <w:t>Summary of Changes</w:t>
            </w:r>
          </w:p>
        </w:tc>
      </w:tr>
      <w:tr w:rsidR="00883F9B" w:rsidRPr="00E619D1" w14:paraId="078E82FC" w14:textId="77777777" w:rsidTr="00CC377F">
        <w:tc>
          <w:tcPr>
            <w:tcW w:w="1696" w:type="dxa"/>
          </w:tcPr>
          <w:p w14:paraId="73526487" w14:textId="77777777" w:rsidR="00883F9B" w:rsidRPr="00E619D1" w:rsidRDefault="00883F9B" w:rsidP="00CC377F">
            <w:pPr>
              <w:tabs>
                <w:tab w:val="left" w:pos="7099"/>
              </w:tabs>
              <w:rPr>
                <w:rFonts w:ascii="Century Gothic" w:hAnsi="Century Gothic" w:cs="Arial"/>
              </w:rPr>
            </w:pPr>
            <w:r w:rsidRPr="00E619D1">
              <w:rPr>
                <w:rFonts w:ascii="Century Gothic" w:hAnsi="Century Gothic" w:cs="Arial"/>
              </w:rPr>
              <w:t>1.0</w:t>
            </w:r>
          </w:p>
        </w:tc>
        <w:tc>
          <w:tcPr>
            <w:tcW w:w="1560" w:type="dxa"/>
          </w:tcPr>
          <w:p w14:paraId="3AE772D9" w14:textId="4F7220C9" w:rsidR="00883F9B" w:rsidRPr="00E619D1" w:rsidRDefault="001F0932" w:rsidP="00CC377F">
            <w:pPr>
              <w:tabs>
                <w:tab w:val="left" w:pos="7099"/>
              </w:tabs>
              <w:rPr>
                <w:rFonts w:ascii="Century Gothic" w:hAnsi="Century Gothic" w:cs="Arial"/>
              </w:rPr>
            </w:pPr>
            <w:r w:rsidRPr="00E619D1">
              <w:rPr>
                <w:rFonts w:ascii="Century Gothic" w:hAnsi="Century Gothic" w:cs="Arial"/>
              </w:rPr>
              <w:t>26</w:t>
            </w:r>
            <w:r w:rsidR="00883F9B" w:rsidRPr="00E619D1">
              <w:rPr>
                <w:rFonts w:ascii="Century Gothic" w:hAnsi="Century Gothic" w:cs="Arial"/>
              </w:rPr>
              <w:t>/</w:t>
            </w:r>
            <w:r w:rsidRPr="00E619D1">
              <w:rPr>
                <w:rFonts w:ascii="Century Gothic" w:hAnsi="Century Gothic" w:cs="Arial"/>
              </w:rPr>
              <w:t>05</w:t>
            </w:r>
            <w:r w:rsidR="00883F9B" w:rsidRPr="00E619D1">
              <w:rPr>
                <w:rFonts w:ascii="Century Gothic" w:hAnsi="Century Gothic" w:cs="Arial"/>
              </w:rPr>
              <w:t>/20</w:t>
            </w:r>
            <w:r w:rsidRPr="00E619D1">
              <w:rPr>
                <w:rFonts w:ascii="Century Gothic" w:hAnsi="Century Gothic" w:cs="Arial"/>
              </w:rPr>
              <w:t>20</w:t>
            </w:r>
          </w:p>
        </w:tc>
        <w:tc>
          <w:tcPr>
            <w:tcW w:w="1417" w:type="dxa"/>
          </w:tcPr>
          <w:p w14:paraId="5C2DC692" w14:textId="31F93A4D" w:rsidR="00883F9B" w:rsidRPr="00E619D1" w:rsidRDefault="001F0932" w:rsidP="00CC377F">
            <w:pPr>
              <w:tabs>
                <w:tab w:val="left" w:pos="7099"/>
              </w:tabs>
              <w:rPr>
                <w:rFonts w:ascii="Century Gothic" w:hAnsi="Century Gothic" w:cs="Arial"/>
              </w:rPr>
            </w:pPr>
            <w:r w:rsidRPr="00E619D1">
              <w:rPr>
                <w:rFonts w:ascii="Century Gothic" w:hAnsi="Century Gothic" w:cs="Arial"/>
              </w:rPr>
              <w:t>IMcG</w:t>
            </w:r>
          </w:p>
        </w:tc>
        <w:tc>
          <w:tcPr>
            <w:tcW w:w="4343" w:type="dxa"/>
          </w:tcPr>
          <w:p w14:paraId="6327C3C7" w14:textId="77777777" w:rsidR="00883F9B" w:rsidRPr="00E619D1" w:rsidRDefault="00883F9B" w:rsidP="00CC377F">
            <w:pPr>
              <w:tabs>
                <w:tab w:val="left" w:pos="7099"/>
              </w:tabs>
              <w:rPr>
                <w:rFonts w:ascii="Century Gothic" w:hAnsi="Century Gothic" w:cs="Arial"/>
              </w:rPr>
            </w:pPr>
            <w:r w:rsidRPr="00E619D1">
              <w:rPr>
                <w:rFonts w:ascii="Century Gothic" w:hAnsi="Century Gothic" w:cs="Arial"/>
              </w:rPr>
              <w:t>First Issue</w:t>
            </w:r>
          </w:p>
        </w:tc>
      </w:tr>
      <w:tr w:rsidR="00C068A3" w:rsidRPr="00E619D1" w14:paraId="38A109EE" w14:textId="77777777" w:rsidTr="00CC377F">
        <w:tc>
          <w:tcPr>
            <w:tcW w:w="1696" w:type="dxa"/>
          </w:tcPr>
          <w:p w14:paraId="0143C149" w14:textId="3F309B46" w:rsidR="00C068A3" w:rsidRPr="00E619D1" w:rsidRDefault="00C068A3" w:rsidP="00C068A3">
            <w:pPr>
              <w:tabs>
                <w:tab w:val="left" w:pos="7099"/>
              </w:tabs>
              <w:rPr>
                <w:rFonts w:ascii="Century Gothic" w:hAnsi="Century Gothic" w:cs="Arial"/>
              </w:rPr>
            </w:pPr>
            <w:r w:rsidRPr="00E619D1">
              <w:rPr>
                <w:rFonts w:ascii="Century Gothic" w:hAnsi="Century Gothic" w:cs="Arial"/>
              </w:rPr>
              <w:t>1.</w:t>
            </w:r>
            <w:r>
              <w:rPr>
                <w:rFonts w:ascii="Century Gothic" w:hAnsi="Century Gothic" w:cs="Arial"/>
              </w:rPr>
              <w:t>1</w:t>
            </w:r>
          </w:p>
        </w:tc>
        <w:tc>
          <w:tcPr>
            <w:tcW w:w="1560" w:type="dxa"/>
          </w:tcPr>
          <w:p w14:paraId="1F5AC8CA" w14:textId="2EFDBF17" w:rsidR="00C068A3" w:rsidRPr="00E619D1" w:rsidRDefault="00C068A3" w:rsidP="00C068A3">
            <w:pPr>
              <w:tabs>
                <w:tab w:val="left" w:pos="7099"/>
              </w:tabs>
              <w:rPr>
                <w:rFonts w:ascii="Century Gothic" w:hAnsi="Century Gothic" w:cs="Arial"/>
              </w:rPr>
            </w:pPr>
            <w:r>
              <w:rPr>
                <w:rFonts w:ascii="Century Gothic" w:hAnsi="Century Gothic" w:cs="Arial"/>
              </w:rPr>
              <w:t>11</w:t>
            </w:r>
            <w:r w:rsidRPr="00E619D1">
              <w:rPr>
                <w:rFonts w:ascii="Century Gothic" w:hAnsi="Century Gothic" w:cs="Arial"/>
              </w:rPr>
              <w:t>/05/202</w:t>
            </w:r>
            <w:r>
              <w:rPr>
                <w:rFonts w:ascii="Century Gothic" w:hAnsi="Century Gothic" w:cs="Arial"/>
              </w:rPr>
              <w:t>2</w:t>
            </w:r>
          </w:p>
        </w:tc>
        <w:tc>
          <w:tcPr>
            <w:tcW w:w="1417" w:type="dxa"/>
          </w:tcPr>
          <w:p w14:paraId="78D5BADB" w14:textId="416A22EC" w:rsidR="00C068A3" w:rsidRPr="00E619D1" w:rsidRDefault="00C068A3" w:rsidP="00C068A3">
            <w:pPr>
              <w:tabs>
                <w:tab w:val="left" w:pos="7099"/>
              </w:tabs>
              <w:rPr>
                <w:rFonts w:ascii="Century Gothic" w:hAnsi="Century Gothic" w:cs="Arial"/>
              </w:rPr>
            </w:pPr>
            <w:proofErr w:type="spellStart"/>
            <w:r w:rsidRPr="00E619D1">
              <w:rPr>
                <w:rFonts w:ascii="Century Gothic" w:hAnsi="Century Gothic" w:cs="Arial"/>
              </w:rPr>
              <w:t>IMcG</w:t>
            </w:r>
            <w:proofErr w:type="spellEnd"/>
          </w:p>
        </w:tc>
        <w:tc>
          <w:tcPr>
            <w:tcW w:w="4343" w:type="dxa"/>
          </w:tcPr>
          <w:p w14:paraId="3A6E6838" w14:textId="630E4631" w:rsidR="00C068A3" w:rsidRPr="00E619D1" w:rsidRDefault="00C068A3" w:rsidP="00C068A3">
            <w:pPr>
              <w:tabs>
                <w:tab w:val="left" w:pos="7099"/>
              </w:tabs>
              <w:rPr>
                <w:rFonts w:ascii="Century Gothic" w:hAnsi="Century Gothic" w:cs="Arial"/>
              </w:rPr>
            </w:pPr>
            <w:r>
              <w:rPr>
                <w:rFonts w:ascii="Century Gothic" w:hAnsi="Century Gothic" w:cs="Arial"/>
              </w:rPr>
              <w:t>UK GDPR</w:t>
            </w:r>
          </w:p>
        </w:tc>
      </w:tr>
      <w:tr w:rsidR="00C068A3" w:rsidRPr="00E619D1" w14:paraId="51E443D6" w14:textId="77777777" w:rsidTr="00CC377F">
        <w:tc>
          <w:tcPr>
            <w:tcW w:w="1696" w:type="dxa"/>
          </w:tcPr>
          <w:p w14:paraId="1506C448" w14:textId="77777777" w:rsidR="00C068A3" w:rsidRPr="00E619D1" w:rsidRDefault="00C068A3" w:rsidP="00C068A3">
            <w:pPr>
              <w:tabs>
                <w:tab w:val="left" w:pos="7099"/>
              </w:tabs>
              <w:rPr>
                <w:rFonts w:ascii="Century Gothic" w:hAnsi="Century Gothic" w:cs="Arial"/>
              </w:rPr>
            </w:pPr>
          </w:p>
        </w:tc>
        <w:tc>
          <w:tcPr>
            <w:tcW w:w="1560" w:type="dxa"/>
          </w:tcPr>
          <w:p w14:paraId="3FA4C94F" w14:textId="77777777" w:rsidR="00C068A3" w:rsidRPr="00E619D1" w:rsidRDefault="00C068A3" w:rsidP="00C068A3">
            <w:pPr>
              <w:tabs>
                <w:tab w:val="left" w:pos="7099"/>
              </w:tabs>
              <w:rPr>
                <w:rFonts w:ascii="Century Gothic" w:hAnsi="Century Gothic" w:cs="Arial"/>
              </w:rPr>
            </w:pPr>
          </w:p>
        </w:tc>
        <w:tc>
          <w:tcPr>
            <w:tcW w:w="1417" w:type="dxa"/>
          </w:tcPr>
          <w:p w14:paraId="2FCBBCA8" w14:textId="77777777" w:rsidR="00C068A3" w:rsidRPr="00E619D1" w:rsidRDefault="00C068A3" w:rsidP="00C068A3">
            <w:pPr>
              <w:tabs>
                <w:tab w:val="left" w:pos="7099"/>
              </w:tabs>
              <w:rPr>
                <w:rFonts w:ascii="Century Gothic" w:hAnsi="Century Gothic" w:cs="Arial"/>
              </w:rPr>
            </w:pPr>
          </w:p>
        </w:tc>
        <w:tc>
          <w:tcPr>
            <w:tcW w:w="4343" w:type="dxa"/>
          </w:tcPr>
          <w:p w14:paraId="36115485" w14:textId="77777777" w:rsidR="00C068A3" w:rsidRPr="00E619D1" w:rsidRDefault="00C068A3" w:rsidP="00C068A3">
            <w:pPr>
              <w:tabs>
                <w:tab w:val="left" w:pos="7099"/>
              </w:tabs>
              <w:rPr>
                <w:rFonts w:ascii="Century Gothic" w:hAnsi="Century Gothic" w:cs="Arial"/>
              </w:rPr>
            </w:pPr>
          </w:p>
        </w:tc>
      </w:tr>
    </w:tbl>
    <w:p w14:paraId="3D0B5A8F" w14:textId="77777777" w:rsidR="00883F9B" w:rsidRPr="00E619D1" w:rsidRDefault="00883F9B" w:rsidP="00883F9B">
      <w:pPr>
        <w:tabs>
          <w:tab w:val="left" w:pos="7099"/>
        </w:tabs>
        <w:rPr>
          <w:rFonts w:ascii="Century Gothic" w:hAnsi="Century Gothic" w:cs="Arial"/>
        </w:rPr>
      </w:pPr>
    </w:p>
    <w:tbl>
      <w:tblPr>
        <w:tblStyle w:val="TableGrid"/>
        <w:tblW w:w="0" w:type="auto"/>
        <w:tblLook w:val="04A0" w:firstRow="1" w:lastRow="0" w:firstColumn="1" w:lastColumn="0" w:noHBand="0" w:noVBand="1"/>
      </w:tblPr>
      <w:tblGrid>
        <w:gridCol w:w="3005"/>
        <w:gridCol w:w="3005"/>
        <w:gridCol w:w="3006"/>
      </w:tblGrid>
      <w:tr w:rsidR="00883F9B" w:rsidRPr="00E619D1" w14:paraId="020331E1" w14:textId="77777777" w:rsidTr="00CC377F">
        <w:tc>
          <w:tcPr>
            <w:tcW w:w="9016" w:type="dxa"/>
            <w:gridSpan w:val="3"/>
            <w:tcBorders>
              <w:top w:val="nil"/>
              <w:left w:val="nil"/>
              <w:bottom w:val="single" w:sz="4" w:space="0" w:color="auto"/>
              <w:right w:val="nil"/>
            </w:tcBorders>
            <w:shd w:val="clear" w:color="auto" w:fill="auto"/>
          </w:tcPr>
          <w:p w14:paraId="779DF66A" w14:textId="77777777" w:rsidR="00883F9B" w:rsidRPr="00E619D1" w:rsidRDefault="00883F9B" w:rsidP="00CC377F">
            <w:pPr>
              <w:tabs>
                <w:tab w:val="left" w:pos="1359"/>
              </w:tabs>
              <w:jc w:val="both"/>
              <w:rPr>
                <w:rFonts w:ascii="Century Gothic" w:hAnsi="Century Gothic" w:cs="Arial"/>
                <w:sz w:val="28"/>
                <w:szCs w:val="28"/>
              </w:rPr>
            </w:pPr>
            <w:r w:rsidRPr="00E619D1">
              <w:rPr>
                <w:rFonts w:ascii="Century Gothic" w:hAnsi="Century Gothic" w:cs="Arial"/>
                <w:color w:val="4472C4" w:themeColor="accent1"/>
                <w:sz w:val="28"/>
                <w:szCs w:val="28"/>
              </w:rPr>
              <w:t xml:space="preserve">Approvals </w:t>
            </w:r>
          </w:p>
        </w:tc>
      </w:tr>
      <w:tr w:rsidR="00883F9B" w:rsidRPr="00E619D1" w14:paraId="7C1D92B8" w14:textId="77777777" w:rsidTr="00CC377F">
        <w:tc>
          <w:tcPr>
            <w:tcW w:w="3005" w:type="dxa"/>
            <w:tcBorders>
              <w:top w:val="single" w:sz="4" w:space="0" w:color="auto"/>
            </w:tcBorders>
            <w:shd w:val="clear" w:color="auto" w:fill="D9E2F3" w:themeFill="accent1" w:themeFillTint="33"/>
          </w:tcPr>
          <w:p w14:paraId="4F9D3178" w14:textId="77777777" w:rsidR="00883F9B" w:rsidRPr="00E619D1" w:rsidRDefault="00883F9B" w:rsidP="00CC377F">
            <w:pPr>
              <w:tabs>
                <w:tab w:val="left" w:pos="7099"/>
              </w:tabs>
              <w:rPr>
                <w:rFonts w:ascii="Century Gothic" w:hAnsi="Century Gothic" w:cs="Arial"/>
              </w:rPr>
            </w:pPr>
            <w:r w:rsidRPr="00E619D1">
              <w:rPr>
                <w:rFonts w:ascii="Century Gothic" w:hAnsi="Century Gothic" w:cs="Arial"/>
              </w:rPr>
              <w:t>Name</w:t>
            </w:r>
          </w:p>
        </w:tc>
        <w:tc>
          <w:tcPr>
            <w:tcW w:w="3005" w:type="dxa"/>
            <w:tcBorders>
              <w:top w:val="single" w:sz="4" w:space="0" w:color="auto"/>
            </w:tcBorders>
            <w:shd w:val="clear" w:color="auto" w:fill="D9E2F3" w:themeFill="accent1" w:themeFillTint="33"/>
          </w:tcPr>
          <w:p w14:paraId="5C7FB34B" w14:textId="77777777" w:rsidR="00883F9B" w:rsidRPr="00E619D1" w:rsidRDefault="00883F9B" w:rsidP="00CC377F">
            <w:pPr>
              <w:tabs>
                <w:tab w:val="left" w:pos="7099"/>
              </w:tabs>
              <w:rPr>
                <w:rFonts w:ascii="Century Gothic" w:hAnsi="Century Gothic" w:cs="Arial"/>
              </w:rPr>
            </w:pPr>
            <w:r w:rsidRPr="00E619D1">
              <w:rPr>
                <w:rFonts w:ascii="Century Gothic" w:hAnsi="Century Gothic" w:cs="Arial"/>
              </w:rPr>
              <w:t>Title</w:t>
            </w:r>
          </w:p>
        </w:tc>
        <w:tc>
          <w:tcPr>
            <w:tcW w:w="3006" w:type="dxa"/>
            <w:tcBorders>
              <w:top w:val="single" w:sz="4" w:space="0" w:color="auto"/>
            </w:tcBorders>
            <w:shd w:val="clear" w:color="auto" w:fill="D9E2F3" w:themeFill="accent1" w:themeFillTint="33"/>
          </w:tcPr>
          <w:p w14:paraId="2A0E27E7" w14:textId="77777777" w:rsidR="00883F9B" w:rsidRPr="00E619D1" w:rsidRDefault="00883F9B" w:rsidP="00CC377F">
            <w:pPr>
              <w:tabs>
                <w:tab w:val="left" w:pos="7099"/>
              </w:tabs>
              <w:rPr>
                <w:rFonts w:ascii="Century Gothic" w:hAnsi="Century Gothic" w:cs="Arial"/>
              </w:rPr>
            </w:pPr>
            <w:r w:rsidRPr="00E619D1">
              <w:rPr>
                <w:rFonts w:ascii="Century Gothic" w:hAnsi="Century Gothic" w:cs="Arial"/>
              </w:rPr>
              <w:t>Date of Approval</w:t>
            </w:r>
          </w:p>
        </w:tc>
      </w:tr>
      <w:tr w:rsidR="00883F9B" w:rsidRPr="00E619D1" w14:paraId="3FCE341E" w14:textId="77777777" w:rsidTr="00CC377F">
        <w:tc>
          <w:tcPr>
            <w:tcW w:w="3005" w:type="dxa"/>
          </w:tcPr>
          <w:p w14:paraId="159299D4" w14:textId="0A3CD1FE" w:rsidR="00883F9B" w:rsidRPr="00E619D1" w:rsidRDefault="008D1323" w:rsidP="00CC377F">
            <w:pPr>
              <w:tabs>
                <w:tab w:val="left" w:pos="7099"/>
              </w:tabs>
              <w:rPr>
                <w:rFonts w:ascii="Century Gothic" w:hAnsi="Century Gothic" w:cs="Arial"/>
              </w:rPr>
            </w:pPr>
            <w:r w:rsidRPr="00E619D1">
              <w:rPr>
                <w:rFonts w:ascii="Century Gothic" w:hAnsi="Century Gothic" w:cs="Arial"/>
              </w:rPr>
              <w:t>Matt Harper</w:t>
            </w:r>
          </w:p>
        </w:tc>
        <w:tc>
          <w:tcPr>
            <w:tcW w:w="3005" w:type="dxa"/>
          </w:tcPr>
          <w:p w14:paraId="34240C98" w14:textId="66E19937" w:rsidR="00883F9B" w:rsidRPr="00E619D1" w:rsidRDefault="008D1323" w:rsidP="00CC377F">
            <w:pPr>
              <w:tabs>
                <w:tab w:val="left" w:pos="7099"/>
              </w:tabs>
              <w:rPr>
                <w:rFonts w:ascii="Century Gothic" w:hAnsi="Century Gothic" w:cs="Arial"/>
              </w:rPr>
            </w:pPr>
            <w:r w:rsidRPr="00E619D1">
              <w:rPr>
                <w:rFonts w:ascii="Century Gothic" w:hAnsi="Century Gothic" w:cs="Arial"/>
              </w:rPr>
              <w:t xml:space="preserve">ICT Director </w:t>
            </w:r>
          </w:p>
        </w:tc>
        <w:tc>
          <w:tcPr>
            <w:tcW w:w="3006" w:type="dxa"/>
          </w:tcPr>
          <w:p w14:paraId="6603EDFF" w14:textId="3B03C16B" w:rsidR="00883F9B" w:rsidRPr="00E619D1" w:rsidRDefault="00BF5CE6" w:rsidP="00CC377F">
            <w:pPr>
              <w:tabs>
                <w:tab w:val="left" w:pos="7099"/>
              </w:tabs>
              <w:rPr>
                <w:rFonts w:ascii="Century Gothic" w:hAnsi="Century Gothic" w:cs="Arial"/>
              </w:rPr>
            </w:pPr>
            <w:r w:rsidRPr="00E619D1">
              <w:rPr>
                <w:rFonts w:ascii="Century Gothic" w:hAnsi="Century Gothic" w:cs="Arial"/>
              </w:rPr>
              <w:t>26/05/2020</w:t>
            </w:r>
          </w:p>
        </w:tc>
      </w:tr>
      <w:tr w:rsidR="00C068A3" w:rsidRPr="00E619D1" w14:paraId="33CBB7B3" w14:textId="77777777" w:rsidTr="00CC377F">
        <w:tc>
          <w:tcPr>
            <w:tcW w:w="3005" w:type="dxa"/>
          </w:tcPr>
          <w:p w14:paraId="64B22CA0" w14:textId="38E17571" w:rsidR="00C068A3" w:rsidRPr="00E619D1" w:rsidRDefault="00C068A3" w:rsidP="00C068A3">
            <w:pPr>
              <w:tabs>
                <w:tab w:val="left" w:pos="7099"/>
              </w:tabs>
              <w:rPr>
                <w:rFonts w:ascii="Century Gothic" w:hAnsi="Century Gothic" w:cs="Arial"/>
              </w:rPr>
            </w:pPr>
            <w:r w:rsidRPr="00E619D1">
              <w:rPr>
                <w:rFonts w:ascii="Century Gothic" w:hAnsi="Century Gothic" w:cs="Arial"/>
              </w:rPr>
              <w:t>Matt Harper</w:t>
            </w:r>
          </w:p>
        </w:tc>
        <w:tc>
          <w:tcPr>
            <w:tcW w:w="3005" w:type="dxa"/>
          </w:tcPr>
          <w:p w14:paraId="2266EC24" w14:textId="3C63550E" w:rsidR="00C068A3" w:rsidRPr="00E619D1" w:rsidRDefault="00C068A3" w:rsidP="00C068A3">
            <w:pPr>
              <w:tabs>
                <w:tab w:val="left" w:pos="7099"/>
              </w:tabs>
              <w:rPr>
                <w:rFonts w:ascii="Century Gothic" w:hAnsi="Century Gothic" w:cs="Arial"/>
              </w:rPr>
            </w:pPr>
            <w:r w:rsidRPr="00E619D1">
              <w:rPr>
                <w:rFonts w:ascii="Century Gothic" w:hAnsi="Century Gothic" w:cs="Arial"/>
              </w:rPr>
              <w:t xml:space="preserve">ICT Director </w:t>
            </w:r>
          </w:p>
        </w:tc>
        <w:tc>
          <w:tcPr>
            <w:tcW w:w="3006" w:type="dxa"/>
          </w:tcPr>
          <w:p w14:paraId="617DD7C6" w14:textId="517823AA" w:rsidR="00C068A3" w:rsidRPr="00E619D1" w:rsidRDefault="003D0017" w:rsidP="00C068A3">
            <w:pPr>
              <w:tabs>
                <w:tab w:val="left" w:pos="7099"/>
              </w:tabs>
              <w:rPr>
                <w:rFonts w:ascii="Century Gothic" w:hAnsi="Century Gothic" w:cs="Arial"/>
              </w:rPr>
            </w:pPr>
            <w:r>
              <w:rPr>
                <w:rFonts w:ascii="Century Gothic" w:hAnsi="Century Gothic" w:cs="Arial"/>
              </w:rPr>
              <w:t>11/05/2022</w:t>
            </w:r>
          </w:p>
        </w:tc>
      </w:tr>
      <w:tr w:rsidR="00C068A3" w:rsidRPr="00E619D1" w14:paraId="36A34198" w14:textId="77777777" w:rsidTr="00CC377F">
        <w:tc>
          <w:tcPr>
            <w:tcW w:w="3005" w:type="dxa"/>
          </w:tcPr>
          <w:p w14:paraId="29530FAB" w14:textId="77777777" w:rsidR="00C068A3" w:rsidRPr="00E619D1" w:rsidRDefault="00C068A3" w:rsidP="00C068A3">
            <w:pPr>
              <w:tabs>
                <w:tab w:val="left" w:pos="7099"/>
              </w:tabs>
              <w:rPr>
                <w:rFonts w:ascii="Century Gothic" w:hAnsi="Century Gothic" w:cs="Arial"/>
              </w:rPr>
            </w:pPr>
          </w:p>
        </w:tc>
        <w:tc>
          <w:tcPr>
            <w:tcW w:w="3005" w:type="dxa"/>
          </w:tcPr>
          <w:p w14:paraId="728CCB17" w14:textId="77777777" w:rsidR="00C068A3" w:rsidRPr="00E619D1" w:rsidRDefault="00C068A3" w:rsidP="00C068A3">
            <w:pPr>
              <w:tabs>
                <w:tab w:val="left" w:pos="7099"/>
              </w:tabs>
              <w:rPr>
                <w:rFonts w:ascii="Century Gothic" w:hAnsi="Century Gothic" w:cs="Arial"/>
              </w:rPr>
            </w:pPr>
          </w:p>
        </w:tc>
        <w:tc>
          <w:tcPr>
            <w:tcW w:w="3006" w:type="dxa"/>
          </w:tcPr>
          <w:p w14:paraId="1E58257F" w14:textId="77777777" w:rsidR="00C068A3" w:rsidRPr="00E619D1" w:rsidRDefault="00C068A3" w:rsidP="00C068A3">
            <w:pPr>
              <w:tabs>
                <w:tab w:val="left" w:pos="7099"/>
              </w:tabs>
              <w:rPr>
                <w:rFonts w:ascii="Century Gothic" w:hAnsi="Century Gothic" w:cs="Arial"/>
              </w:rPr>
            </w:pPr>
          </w:p>
        </w:tc>
      </w:tr>
    </w:tbl>
    <w:p w14:paraId="3018307F" w14:textId="77777777" w:rsidR="00883F9B" w:rsidRPr="00E619D1" w:rsidRDefault="00883F9B" w:rsidP="00883F9B">
      <w:pPr>
        <w:tabs>
          <w:tab w:val="left" w:pos="7099"/>
        </w:tabs>
        <w:rPr>
          <w:rFonts w:ascii="Century Gothic" w:hAnsi="Century Gothic" w:cs="Arial"/>
          <w:b/>
          <w:bCs/>
        </w:rPr>
      </w:pPr>
    </w:p>
    <w:tbl>
      <w:tblPr>
        <w:tblStyle w:val="TableGrid"/>
        <w:tblW w:w="0" w:type="auto"/>
        <w:tblLook w:val="04A0" w:firstRow="1" w:lastRow="0" w:firstColumn="1" w:lastColumn="0" w:noHBand="0" w:noVBand="1"/>
      </w:tblPr>
      <w:tblGrid>
        <w:gridCol w:w="3005"/>
        <w:gridCol w:w="3005"/>
        <w:gridCol w:w="3006"/>
      </w:tblGrid>
      <w:tr w:rsidR="00883F9B" w:rsidRPr="00E619D1" w14:paraId="1F167B72" w14:textId="77777777" w:rsidTr="00CC377F">
        <w:tc>
          <w:tcPr>
            <w:tcW w:w="9016" w:type="dxa"/>
            <w:gridSpan w:val="3"/>
            <w:tcBorders>
              <w:top w:val="nil"/>
              <w:left w:val="nil"/>
              <w:bottom w:val="single" w:sz="4" w:space="0" w:color="auto"/>
              <w:right w:val="nil"/>
            </w:tcBorders>
            <w:shd w:val="clear" w:color="auto" w:fill="auto"/>
          </w:tcPr>
          <w:p w14:paraId="2B094E88" w14:textId="77777777" w:rsidR="00883F9B" w:rsidRPr="00E619D1" w:rsidRDefault="00883F9B" w:rsidP="00CC377F">
            <w:pPr>
              <w:tabs>
                <w:tab w:val="left" w:pos="2170"/>
              </w:tabs>
              <w:rPr>
                <w:rFonts w:ascii="Century Gothic" w:hAnsi="Century Gothic" w:cs="Arial"/>
                <w:sz w:val="28"/>
                <w:szCs w:val="28"/>
              </w:rPr>
            </w:pPr>
            <w:r w:rsidRPr="00E619D1">
              <w:rPr>
                <w:rFonts w:ascii="Century Gothic" w:hAnsi="Century Gothic" w:cs="Arial"/>
                <w:color w:val="4472C4" w:themeColor="accent1"/>
                <w:sz w:val="28"/>
                <w:szCs w:val="28"/>
              </w:rPr>
              <w:t>Distribution</w:t>
            </w:r>
          </w:p>
        </w:tc>
      </w:tr>
      <w:tr w:rsidR="00883F9B" w:rsidRPr="00E619D1" w14:paraId="3CBC6BC1" w14:textId="77777777" w:rsidTr="00CC377F">
        <w:tc>
          <w:tcPr>
            <w:tcW w:w="3005" w:type="dxa"/>
            <w:tcBorders>
              <w:top w:val="single" w:sz="4" w:space="0" w:color="auto"/>
            </w:tcBorders>
            <w:shd w:val="clear" w:color="auto" w:fill="D9E2F3" w:themeFill="accent1" w:themeFillTint="33"/>
          </w:tcPr>
          <w:p w14:paraId="3C8A7531" w14:textId="77777777" w:rsidR="00883F9B" w:rsidRPr="00E619D1" w:rsidRDefault="00883F9B" w:rsidP="00CC377F">
            <w:pPr>
              <w:tabs>
                <w:tab w:val="left" w:pos="7099"/>
              </w:tabs>
              <w:rPr>
                <w:rFonts w:ascii="Century Gothic" w:hAnsi="Century Gothic" w:cs="Arial"/>
              </w:rPr>
            </w:pPr>
            <w:r w:rsidRPr="00E619D1">
              <w:rPr>
                <w:rFonts w:ascii="Century Gothic" w:hAnsi="Century Gothic" w:cs="Arial"/>
              </w:rPr>
              <w:t>Audience</w:t>
            </w:r>
          </w:p>
        </w:tc>
        <w:tc>
          <w:tcPr>
            <w:tcW w:w="3005" w:type="dxa"/>
            <w:tcBorders>
              <w:top w:val="single" w:sz="4" w:space="0" w:color="auto"/>
            </w:tcBorders>
            <w:shd w:val="clear" w:color="auto" w:fill="D9E2F3" w:themeFill="accent1" w:themeFillTint="33"/>
          </w:tcPr>
          <w:p w14:paraId="26BEBC28" w14:textId="77777777" w:rsidR="00883F9B" w:rsidRPr="00E619D1" w:rsidRDefault="00883F9B" w:rsidP="00CC377F">
            <w:pPr>
              <w:tabs>
                <w:tab w:val="left" w:pos="7099"/>
              </w:tabs>
              <w:rPr>
                <w:rFonts w:ascii="Century Gothic" w:hAnsi="Century Gothic" w:cs="Arial"/>
              </w:rPr>
            </w:pPr>
            <w:r w:rsidRPr="00E619D1">
              <w:rPr>
                <w:rFonts w:ascii="Century Gothic" w:hAnsi="Century Gothic" w:cs="Arial"/>
              </w:rPr>
              <w:t>Date of Issue</w:t>
            </w:r>
          </w:p>
        </w:tc>
        <w:tc>
          <w:tcPr>
            <w:tcW w:w="3006" w:type="dxa"/>
            <w:tcBorders>
              <w:top w:val="single" w:sz="4" w:space="0" w:color="auto"/>
            </w:tcBorders>
            <w:shd w:val="clear" w:color="auto" w:fill="D9E2F3" w:themeFill="accent1" w:themeFillTint="33"/>
          </w:tcPr>
          <w:p w14:paraId="7E451ED2" w14:textId="77777777" w:rsidR="00883F9B" w:rsidRPr="00E619D1" w:rsidRDefault="00883F9B" w:rsidP="00CC377F">
            <w:pPr>
              <w:tabs>
                <w:tab w:val="left" w:pos="7099"/>
              </w:tabs>
              <w:rPr>
                <w:rFonts w:ascii="Century Gothic" w:hAnsi="Century Gothic" w:cs="Arial"/>
              </w:rPr>
            </w:pPr>
            <w:r w:rsidRPr="00E619D1">
              <w:rPr>
                <w:rFonts w:ascii="Century Gothic" w:hAnsi="Century Gothic" w:cs="Arial"/>
              </w:rPr>
              <w:t>Version Number</w:t>
            </w:r>
          </w:p>
        </w:tc>
      </w:tr>
      <w:tr w:rsidR="00883F9B" w:rsidRPr="00E619D1" w14:paraId="74170DE0" w14:textId="77777777" w:rsidTr="00CC377F">
        <w:tc>
          <w:tcPr>
            <w:tcW w:w="3005" w:type="dxa"/>
          </w:tcPr>
          <w:p w14:paraId="237EA28F" w14:textId="46315DBE" w:rsidR="00883F9B" w:rsidRPr="00E619D1" w:rsidRDefault="005766EE" w:rsidP="00CC377F">
            <w:pPr>
              <w:tabs>
                <w:tab w:val="left" w:pos="7099"/>
              </w:tabs>
              <w:rPr>
                <w:rFonts w:ascii="Century Gothic" w:hAnsi="Century Gothic" w:cs="Arial"/>
              </w:rPr>
            </w:pPr>
            <w:r w:rsidRPr="00E619D1">
              <w:rPr>
                <w:rFonts w:ascii="Century Gothic" w:hAnsi="Century Gothic" w:cs="Arial"/>
              </w:rPr>
              <w:t>Public</w:t>
            </w:r>
          </w:p>
        </w:tc>
        <w:tc>
          <w:tcPr>
            <w:tcW w:w="3005" w:type="dxa"/>
          </w:tcPr>
          <w:p w14:paraId="4C2EFA73" w14:textId="1E127611" w:rsidR="00883F9B" w:rsidRPr="00E619D1" w:rsidRDefault="00CE12E1" w:rsidP="00CC377F">
            <w:pPr>
              <w:tabs>
                <w:tab w:val="left" w:pos="7099"/>
              </w:tabs>
              <w:rPr>
                <w:rFonts w:ascii="Century Gothic" w:hAnsi="Century Gothic" w:cs="Arial"/>
              </w:rPr>
            </w:pPr>
            <w:r w:rsidRPr="00E619D1">
              <w:rPr>
                <w:rFonts w:ascii="Century Gothic" w:hAnsi="Century Gothic" w:cs="Arial"/>
              </w:rPr>
              <w:t>26/05/2020</w:t>
            </w:r>
          </w:p>
        </w:tc>
        <w:tc>
          <w:tcPr>
            <w:tcW w:w="3006" w:type="dxa"/>
          </w:tcPr>
          <w:p w14:paraId="414AF7F3" w14:textId="14EA75BB" w:rsidR="00883F9B" w:rsidRPr="00E619D1" w:rsidRDefault="003872CD" w:rsidP="00CC377F">
            <w:pPr>
              <w:tabs>
                <w:tab w:val="left" w:pos="7099"/>
              </w:tabs>
              <w:rPr>
                <w:rFonts w:ascii="Century Gothic" w:hAnsi="Century Gothic" w:cs="Arial"/>
              </w:rPr>
            </w:pPr>
            <w:r w:rsidRPr="00E619D1">
              <w:rPr>
                <w:rFonts w:ascii="Century Gothic" w:hAnsi="Century Gothic" w:cs="Arial"/>
              </w:rPr>
              <w:t>1.0</w:t>
            </w:r>
          </w:p>
        </w:tc>
      </w:tr>
      <w:tr w:rsidR="003D0017" w:rsidRPr="00E619D1" w14:paraId="728BCDC5" w14:textId="77777777" w:rsidTr="00CC377F">
        <w:tc>
          <w:tcPr>
            <w:tcW w:w="3005" w:type="dxa"/>
          </w:tcPr>
          <w:p w14:paraId="337C3A18" w14:textId="03DB7B2A" w:rsidR="003D0017" w:rsidRPr="00E619D1" w:rsidRDefault="003D0017" w:rsidP="003D0017">
            <w:pPr>
              <w:tabs>
                <w:tab w:val="left" w:pos="7099"/>
              </w:tabs>
              <w:rPr>
                <w:rFonts w:ascii="Century Gothic" w:hAnsi="Century Gothic" w:cs="Arial"/>
              </w:rPr>
            </w:pPr>
            <w:r w:rsidRPr="00E619D1">
              <w:rPr>
                <w:rFonts w:ascii="Century Gothic" w:hAnsi="Century Gothic" w:cs="Arial"/>
              </w:rPr>
              <w:t>Public</w:t>
            </w:r>
          </w:p>
        </w:tc>
        <w:tc>
          <w:tcPr>
            <w:tcW w:w="3005" w:type="dxa"/>
          </w:tcPr>
          <w:p w14:paraId="3FCD7DF7" w14:textId="779448A0" w:rsidR="003D0017" w:rsidRPr="00E619D1" w:rsidRDefault="003D0017" w:rsidP="003D0017">
            <w:pPr>
              <w:tabs>
                <w:tab w:val="left" w:pos="7099"/>
              </w:tabs>
              <w:rPr>
                <w:rFonts w:ascii="Century Gothic" w:hAnsi="Century Gothic" w:cs="Arial"/>
              </w:rPr>
            </w:pPr>
            <w:r>
              <w:rPr>
                <w:rFonts w:ascii="Century Gothic" w:hAnsi="Century Gothic" w:cs="Arial"/>
              </w:rPr>
              <w:t>11</w:t>
            </w:r>
            <w:r w:rsidRPr="00E619D1">
              <w:rPr>
                <w:rFonts w:ascii="Century Gothic" w:hAnsi="Century Gothic" w:cs="Arial"/>
              </w:rPr>
              <w:t>/05/202</w:t>
            </w:r>
            <w:r>
              <w:rPr>
                <w:rFonts w:ascii="Century Gothic" w:hAnsi="Century Gothic" w:cs="Arial"/>
              </w:rPr>
              <w:t>2</w:t>
            </w:r>
          </w:p>
        </w:tc>
        <w:tc>
          <w:tcPr>
            <w:tcW w:w="3006" w:type="dxa"/>
          </w:tcPr>
          <w:p w14:paraId="49663F00" w14:textId="061106AF" w:rsidR="003D0017" w:rsidRPr="00E619D1" w:rsidRDefault="003D0017" w:rsidP="003D0017">
            <w:pPr>
              <w:tabs>
                <w:tab w:val="left" w:pos="7099"/>
              </w:tabs>
              <w:rPr>
                <w:rFonts w:ascii="Century Gothic" w:hAnsi="Century Gothic" w:cs="Arial"/>
              </w:rPr>
            </w:pPr>
            <w:r w:rsidRPr="00E619D1">
              <w:rPr>
                <w:rFonts w:ascii="Century Gothic" w:hAnsi="Century Gothic" w:cs="Arial"/>
              </w:rPr>
              <w:t>1.</w:t>
            </w:r>
            <w:r>
              <w:rPr>
                <w:rFonts w:ascii="Century Gothic" w:hAnsi="Century Gothic" w:cs="Arial"/>
              </w:rPr>
              <w:t>1</w:t>
            </w:r>
          </w:p>
        </w:tc>
      </w:tr>
    </w:tbl>
    <w:p w14:paraId="77DA0B7B" w14:textId="6103B1B3" w:rsidR="00883F9B" w:rsidRPr="00E619D1" w:rsidRDefault="00883F9B" w:rsidP="00883F9B">
      <w:pPr>
        <w:rPr>
          <w:rFonts w:ascii="Century Gothic" w:hAnsi="Century Gothic" w:cs="Arial"/>
        </w:rPr>
      </w:pPr>
    </w:p>
    <w:p w14:paraId="65C4FC7D" w14:textId="7368258B" w:rsidR="00883F9B" w:rsidRPr="00E619D1" w:rsidRDefault="00883F9B" w:rsidP="00883F9B">
      <w:pPr>
        <w:rPr>
          <w:rFonts w:ascii="Century Gothic" w:hAnsi="Century Gothic" w:cs="Arial"/>
        </w:rPr>
      </w:pPr>
    </w:p>
    <w:p w14:paraId="7D752913" w14:textId="12B5A72E" w:rsidR="00012B81" w:rsidRPr="00E619D1" w:rsidRDefault="00012B81" w:rsidP="00883F9B">
      <w:pPr>
        <w:rPr>
          <w:rFonts w:ascii="Century Gothic" w:hAnsi="Century Gothic" w:cs="Arial"/>
        </w:rPr>
      </w:pPr>
    </w:p>
    <w:p w14:paraId="5DDB4B21" w14:textId="40DE0C67" w:rsidR="00012B81" w:rsidRPr="00E619D1" w:rsidRDefault="00012B81" w:rsidP="00883F9B">
      <w:pPr>
        <w:rPr>
          <w:rFonts w:ascii="Century Gothic" w:hAnsi="Century Gothic" w:cs="Arial"/>
        </w:rPr>
      </w:pPr>
    </w:p>
    <w:p w14:paraId="218E95F9" w14:textId="761C4107" w:rsidR="00012B81" w:rsidRPr="00E619D1" w:rsidRDefault="00012B81" w:rsidP="00883F9B">
      <w:pPr>
        <w:rPr>
          <w:rFonts w:ascii="Century Gothic" w:hAnsi="Century Gothic" w:cs="Arial"/>
        </w:rPr>
      </w:pPr>
    </w:p>
    <w:p w14:paraId="34F7A600" w14:textId="1BA81C9A" w:rsidR="00012B81" w:rsidRPr="00E619D1" w:rsidRDefault="00012B81" w:rsidP="00883F9B">
      <w:pPr>
        <w:rPr>
          <w:rFonts w:ascii="Century Gothic" w:hAnsi="Century Gothic" w:cs="Arial"/>
        </w:rPr>
      </w:pPr>
    </w:p>
    <w:p w14:paraId="1B5E082E" w14:textId="016C8416" w:rsidR="00012B81" w:rsidRPr="00E619D1" w:rsidRDefault="00012B81" w:rsidP="00883F9B">
      <w:pPr>
        <w:rPr>
          <w:rFonts w:ascii="Century Gothic" w:hAnsi="Century Gothic" w:cs="Arial"/>
        </w:rPr>
      </w:pPr>
    </w:p>
    <w:p w14:paraId="3B13FC63" w14:textId="08C624E1" w:rsidR="00012B81" w:rsidRPr="00E619D1" w:rsidRDefault="00012B81" w:rsidP="00883F9B">
      <w:pPr>
        <w:rPr>
          <w:rFonts w:ascii="Century Gothic" w:hAnsi="Century Gothic" w:cs="Arial"/>
        </w:rPr>
      </w:pPr>
    </w:p>
    <w:p w14:paraId="3481928C" w14:textId="69DFD149" w:rsidR="00012B81" w:rsidRPr="00E619D1" w:rsidRDefault="00012B81" w:rsidP="00883F9B">
      <w:pPr>
        <w:rPr>
          <w:rFonts w:ascii="Century Gothic" w:hAnsi="Century Gothic" w:cs="Arial"/>
        </w:rPr>
      </w:pPr>
    </w:p>
    <w:p w14:paraId="4A6CC1D9" w14:textId="495583FD" w:rsidR="00012B81" w:rsidRPr="00E619D1" w:rsidRDefault="00012B81" w:rsidP="00883F9B">
      <w:pPr>
        <w:rPr>
          <w:rFonts w:ascii="Century Gothic" w:hAnsi="Century Gothic" w:cs="Arial"/>
        </w:rPr>
      </w:pPr>
    </w:p>
    <w:p w14:paraId="70B558CC" w14:textId="781C8CC8" w:rsidR="00012B81" w:rsidRPr="00E619D1" w:rsidRDefault="00012B81" w:rsidP="00883F9B">
      <w:pPr>
        <w:rPr>
          <w:rFonts w:ascii="Century Gothic" w:hAnsi="Century Gothic" w:cs="Arial"/>
        </w:rPr>
      </w:pPr>
    </w:p>
    <w:p w14:paraId="7A51CC77" w14:textId="26F651CF" w:rsidR="00012B81" w:rsidRPr="00E619D1" w:rsidRDefault="00012B81" w:rsidP="00883F9B">
      <w:pPr>
        <w:rPr>
          <w:rFonts w:ascii="Century Gothic" w:hAnsi="Century Gothic" w:cs="Arial"/>
        </w:rPr>
      </w:pPr>
    </w:p>
    <w:p w14:paraId="52AD4824" w14:textId="5CB57407" w:rsidR="00012B81" w:rsidRPr="00E619D1" w:rsidRDefault="00012B81" w:rsidP="00883F9B">
      <w:pPr>
        <w:rPr>
          <w:rFonts w:ascii="Century Gothic" w:hAnsi="Century Gothic" w:cs="Arial"/>
        </w:rPr>
      </w:pPr>
    </w:p>
    <w:p w14:paraId="38312069" w14:textId="77777777" w:rsidR="00012B81" w:rsidRPr="00E619D1" w:rsidRDefault="00012B81" w:rsidP="00883F9B">
      <w:pPr>
        <w:rPr>
          <w:rFonts w:ascii="Century Gothic" w:hAnsi="Century Gothic" w:cs="Arial"/>
        </w:rPr>
      </w:pPr>
    </w:p>
    <w:p w14:paraId="2793A5CD" w14:textId="664C76F2" w:rsidR="00012B81" w:rsidRPr="00E619D1" w:rsidRDefault="00012B81" w:rsidP="00883F9B">
      <w:pPr>
        <w:rPr>
          <w:rFonts w:ascii="Century Gothic" w:hAnsi="Century Gothic" w:cs="Arial"/>
        </w:rPr>
      </w:pPr>
    </w:p>
    <w:p w14:paraId="1E7C1B13" w14:textId="77777777" w:rsidR="00012B81" w:rsidRPr="00E619D1" w:rsidRDefault="00012B81" w:rsidP="00883F9B">
      <w:pPr>
        <w:rPr>
          <w:rFonts w:ascii="Century Gothic" w:hAnsi="Century Gothic" w:cs="Arial"/>
        </w:rPr>
      </w:pPr>
    </w:p>
    <w:p w14:paraId="596A10DB" w14:textId="279943F4" w:rsidR="00883F9B" w:rsidRPr="00E619D1" w:rsidRDefault="00663351" w:rsidP="00883F9B">
      <w:pPr>
        <w:rPr>
          <w:rFonts w:ascii="Century Gothic" w:hAnsi="Century Gothic" w:cs="Arial"/>
          <w:color w:val="4472C4" w:themeColor="accent1"/>
          <w:sz w:val="28"/>
          <w:szCs w:val="28"/>
        </w:rPr>
      </w:pPr>
      <w:r w:rsidRPr="00E619D1">
        <w:rPr>
          <w:rFonts w:ascii="Century Gothic" w:hAnsi="Century Gothic" w:cs="Arial"/>
          <w:color w:val="4472C4" w:themeColor="accent1"/>
          <w:sz w:val="28"/>
          <w:szCs w:val="28"/>
        </w:rPr>
        <w:t>Table of Contents</w:t>
      </w:r>
    </w:p>
    <w:p w14:paraId="7B75DE6F" w14:textId="05D9FFF9" w:rsidR="00663351" w:rsidRPr="00E619D1" w:rsidRDefault="00D252A2" w:rsidP="009E0614">
      <w:pPr>
        <w:pStyle w:val="ListParagraph"/>
        <w:numPr>
          <w:ilvl w:val="0"/>
          <w:numId w:val="20"/>
        </w:numPr>
        <w:rPr>
          <w:rFonts w:ascii="Century Gothic" w:hAnsi="Century Gothic" w:cs="Arial"/>
          <w:color w:val="4472C4" w:themeColor="accent1"/>
        </w:rPr>
      </w:pPr>
      <w:r w:rsidRPr="00E619D1">
        <w:rPr>
          <w:rFonts w:ascii="Century Gothic" w:hAnsi="Century Gothic" w:cs="Arial"/>
          <w:color w:val="4472C4" w:themeColor="accent1"/>
        </w:rPr>
        <w:t xml:space="preserve">Purpose </w:t>
      </w:r>
    </w:p>
    <w:p w14:paraId="2E86B2E3" w14:textId="7DB4D160" w:rsidR="008F206D" w:rsidRPr="00E619D1" w:rsidRDefault="00D252A2" w:rsidP="009E0614">
      <w:pPr>
        <w:pStyle w:val="ListParagraph"/>
        <w:numPr>
          <w:ilvl w:val="0"/>
          <w:numId w:val="20"/>
        </w:numPr>
        <w:rPr>
          <w:rFonts w:ascii="Century Gothic" w:hAnsi="Century Gothic" w:cs="Arial"/>
          <w:color w:val="4472C4" w:themeColor="accent1"/>
        </w:rPr>
      </w:pPr>
      <w:r w:rsidRPr="00E619D1">
        <w:rPr>
          <w:rFonts w:ascii="Century Gothic" w:hAnsi="Century Gothic" w:cs="Arial"/>
          <w:color w:val="4472C4" w:themeColor="accent1"/>
        </w:rPr>
        <w:t>Scop</w:t>
      </w:r>
      <w:r w:rsidR="00D56C42" w:rsidRPr="00E619D1">
        <w:rPr>
          <w:rFonts w:ascii="Century Gothic" w:hAnsi="Century Gothic" w:cs="Arial"/>
          <w:color w:val="4472C4" w:themeColor="accent1"/>
        </w:rPr>
        <w:t>e</w:t>
      </w:r>
      <w:r w:rsidR="00D56C42" w:rsidRPr="00E619D1">
        <w:rPr>
          <w:rFonts w:ascii="Century Gothic" w:hAnsi="Century Gothic" w:cs="Arial"/>
          <w:color w:val="4472C4" w:themeColor="accent1"/>
        </w:rPr>
        <w:tab/>
      </w:r>
    </w:p>
    <w:p w14:paraId="1CD13CE6" w14:textId="0BDC14CC" w:rsidR="00D56C42" w:rsidRPr="00E619D1" w:rsidRDefault="00D56C42" w:rsidP="009E0614">
      <w:pPr>
        <w:pStyle w:val="ListParagraph"/>
        <w:numPr>
          <w:ilvl w:val="0"/>
          <w:numId w:val="20"/>
        </w:numPr>
        <w:rPr>
          <w:rFonts w:ascii="Century Gothic" w:hAnsi="Century Gothic" w:cs="Arial"/>
          <w:color w:val="4472C4" w:themeColor="accent1"/>
        </w:rPr>
      </w:pPr>
      <w:r w:rsidRPr="00E619D1">
        <w:rPr>
          <w:rFonts w:ascii="Century Gothic" w:hAnsi="Century Gothic" w:cs="Arial"/>
          <w:color w:val="4472C4" w:themeColor="accent1"/>
        </w:rPr>
        <w:t>Definition</w:t>
      </w:r>
      <w:r w:rsidR="00CB2102" w:rsidRPr="00E619D1">
        <w:rPr>
          <w:rFonts w:ascii="Century Gothic" w:hAnsi="Century Gothic" w:cs="Arial"/>
          <w:color w:val="4472C4" w:themeColor="accent1"/>
        </w:rPr>
        <w:t>s</w:t>
      </w:r>
    </w:p>
    <w:p w14:paraId="151694FA" w14:textId="526A0C18" w:rsidR="00B87F43" w:rsidRPr="00E619D1" w:rsidRDefault="00B87F43" w:rsidP="009E0614">
      <w:pPr>
        <w:pStyle w:val="ListParagraph"/>
        <w:numPr>
          <w:ilvl w:val="0"/>
          <w:numId w:val="20"/>
        </w:numPr>
        <w:rPr>
          <w:rFonts w:ascii="Century Gothic" w:hAnsi="Century Gothic" w:cs="Arial"/>
          <w:color w:val="4472C4" w:themeColor="accent1"/>
        </w:rPr>
      </w:pPr>
      <w:r w:rsidRPr="00E619D1">
        <w:rPr>
          <w:rFonts w:ascii="Century Gothic" w:hAnsi="Century Gothic" w:cs="Arial"/>
          <w:color w:val="4472C4" w:themeColor="accent1"/>
        </w:rPr>
        <w:t xml:space="preserve">Data Controller </w:t>
      </w:r>
    </w:p>
    <w:p w14:paraId="495ECF62" w14:textId="28331429" w:rsidR="002D2A5C" w:rsidRPr="00E619D1" w:rsidRDefault="002D2A5C" w:rsidP="009E0614">
      <w:pPr>
        <w:pStyle w:val="ListParagraph"/>
        <w:numPr>
          <w:ilvl w:val="0"/>
          <w:numId w:val="20"/>
        </w:numPr>
        <w:rPr>
          <w:rFonts w:ascii="Century Gothic" w:hAnsi="Century Gothic" w:cs="Arial"/>
          <w:color w:val="4472C4" w:themeColor="accent1"/>
        </w:rPr>
      </w:pPr>
      <w:r w:rsidRPr="00E619D1">
        <w:rPr>
          <w:rFonts w:ascii="Century Gothic" w:hAnsi="Century Gothic" w:cs="Arial"/>
          <w:color w:val="4472C4" w:themeColor="accent1"/>
        </w:rPr>
        <w:t>Disclosure</w:t>
      </w:r>
    </w:p>
    <w:p w14:paraId="3AE773EF" w14:textId="3A4EE75B" w:rsidR="00E31D54" w:rsidRPr="00E619D1" w:rsidRDefault="00E31D54" w:rsidP="009E0614">
      <w:pPr>
        <w:pStyle w:val="ListParagraph"/>
        <w:numPr>
          <w:ilvl w:val="0"/>
          <w:numId w:val="20"/>
        </w:numPr>
        <w:rPr>
          <w:rFonts w:ascii="Century Gothic" w:hAnsi="Century Gothic" w:cs="Arial"/>
          <w:color w:val="4472C4" w:themeColor="accent1"/>
        </w:rPr>
      </w:pPr>
      <w:r w:rsidRPr="00E619D1">
        <w:rPr>
          <w:rFonts w:ascii="Century Gothic" w:hAnsi="Century Gothic" w:cs="Arial"/>
          <w:color w:val="4472C4" w:themeColor="accent1"/>
        </w:rPr>
        <w:t>Data Collection</w:t>
      </w:r>
    </w:p>
    <w:p w14:paraId="7A062161" w14:textId="1F34CD5A" w:rsidR="007067F0" w:rsidRPr="00E619D1" w:rsidRDefault="004C76CB" w:rsidP="00453A6D">
      <w:pPr>
        <w:pStyle w:val="ListParagraph"/>
        <w:numPr>
          <w:ilvl w:val="0"/>
          <w:numId w:val="20"/>
        </w:numPr>
        <w:rPr>
          <w:rFonts w:ascii="Century Gothic" w:hAnsi="Century Gothic" w:cs="Arial"/>
          <w:color w:val="4472C4" w:themeColor="accent1"/>
        </w:rPr>
      </w:pPr>
      <w:r w:rsidRPr="00E619D1">
        <w:rPr>
          <w:rFonts w:ascii="Century Gothic" w:hAnsi="Century Gothic" w:cs="Arial"/>
          <w:color w:val="4472C4" w:themeColor="accent1"/>
        </w:rPr>
        <w:t>Data Storage</w:t>
      </w:r>
    </w:p>
    <w:p w14:paraId="47B6C771" w14:textId="2A9FAF94" w:rsidR="009D143E" w:rsidRPr="00E619D1" w:rsidRDefault="009D143E" w:rsidP="00453A6D">
      <w:pPr>
        <w:pStyle w:val="ListParagraph"/>
        <w:numPr>
          <w:ilvl w:val="0"/>
          <w:numId w:val="20"/>
        </w:numPr>
        <w:rPr>
          <w:rFonts w:ascii="Century Gothic" w:hAnsi="Century Gothic" w:cs="Arial"/>
          <w:color w:val="4472C4" w:themeColor="accent1"/>
        </w:rPr>
      </w:pPr>
      <w:r w:rsidRPr="00E619D1">
        <w:rPr>
          <w:rFonts w:ascii="Century Gothic" w:hAnsi="Century Gothic" w:cs="Arial"/>
          <w:color w:val="4472C4" w:themeColor="accent1"/>
        </w:rPr>
        <w:t xml:space="preserve">Data Access and </w:t>
      </w:r>
      <w:r w:rsidR="00A8328F" w:rsidRPr="00E619D1">
        <w:rPr>
          <w:rFonts w:ascii="Century Gothic" w:hAnsi="Century Gothic" w:cs="Arial"/>
          <w:color w:val="4472C4" w:themeColor="accent1"/>
        </w:rPr>
        <w:t>A</w:t>
      </w:r>
      <w:r w:rsidRPr="00E619D1">
        <w:rPr>
          <w:rFonts w:ascii="Century Gothic" w:hAnsi="Century Gothic" w:cs="Arial"/>
          <w:color w:val="4472C4" w:themeColor="accent1"/>
        </w:rPr>
        <w:t xml:space="preserve">ccuracy </w:t>
      </w:r>
    </w:p>
    <w:p w14:paraId="3F1ACA3F" w14:textId="1FD805AC" w:rsidR="00453A6D" w:rsidRPr="00E619D1" w:rsidRDefault="005A6093" w:rsidP="00453A6D">
      <w:pPr>
        <w:pStyle w:val="ListParagraph"/>
        <w:numPr>
          <w:ilvl w:val="0"/>
          <w:numId w:val="20"/>
        </w:numPr>
        <w:rPr>
          <w:rFonts w:ascii="Century Gothic" w:hAnsi="Century Gothic" w:cs="Arial"/>
          <w:color w:val="4472C4" w:themeColor="accent1"/>
        </w:rPr>
      </w:pPr>
      <w:r w:rsidRPr="00E619D1">
        <w:rPr>
          <w:rFonts w:ascii="Century Gothic" w:hAnsi="Century Gothic" w:cs="Arial"/>
          <w:color w:val="4472C4" w:themeColor="accent1"/>
        </w:rPr>
        <w:t>R</w:t>
      </w:r>
      <w:r w:rsidR="00B126A7" w:rsidRPr="00E619D1">
        <w:rPr>
          <w:rFonts w:ascii="Century Gothic" w:hAnsi="Century Gothic" w:cs="Arial"/>
          <w:color w:val="4472C4" w:themeColor="accent1"/>
        </w:rPr>
        <w:t>etention and Disposal of Information</w:t>
      </w:r>
    </w:p>
    <w:p w14:paraId="2F8D0BE5" w14:textId="44026EDC" w:rsidR="00453A6D" w:rsidRPr="00E619D1" w:rsidRDefault="00B126A7" w:rsidP="00453A6D">
      <w:pPr>
        <w:pStyle w:val="ListParagraph"/>
        <w:numPr>
          <w:ilvl w:val="0"/>
          <w:numId w:val="20"/>
        </w:numPr>
        <w:shd w:val="clear" w:color="auto" w:fill="FFFFFF"/>
        <w:spacing w:after="0" w:line="240" w:lineRule="auto"/>
        <w:rPr>
          <w:rFonts w:ascii="Century Gothic" w:hAnsi="Century Gothic" w:cs="Arial"/>
          <w:color w:val="4472C4" w:themeColor="accent1"/>
        </w:rPr>
      </w:pPr>
      <w:r w:rsidRPr="00E619D1">
        <w:rPr>
          <w:rFonts w:ascii="Century Gothic" w:hAnsi="Century Gothic" w:cs="Arial"/>
          <w:color w:val="4472C4" w:themeColor="accent1"/>
        </w:rPr>
        <w:t>Data Breach</w:t>
      </w:r>
    </w:p>
    <w:p w14:paraId="2C63B687" w14:textId="2CF6007D" w:rsidR="008F2679" w:rsidRPr="00E619D1" w:rsidRDefault="008F2679" w:rsidP="00453A6D">
      <w:pPr>
        <w:pStyle w:val="ListParagraph"/>
        <w:numPr>
          <w:ilvl w:val="0"/>
          <w:numId w:val="20"/>
        </w:numPr>
        <w:shd w:val="clear" w:color="auto" w:fill="FFFFFF"/>
        <w:spacing w:after="0" w:line="240" w:lineRule="auto"/>
        <w:rPr>
          <w:rFonts w:ascii="Century Gothic" w:hAnsi="Century Gothic" w:cs="Arial"/>
          <w:color w:val="4472C4" w:themeColor="accent1"/>
        </w:rPr>
      </w:pPr>
      <w:r w:rsidRPr="00E619D1">
        <w:rPr>
          <w:rFonts w:ascii="Century Gothic" w:hAnsi="Century Gothic" w:cs="Arial"/>
          <w:color w:val="4472C4" w:themeColor="accent1"/>
        </w:rPr>
        <w:t>Personal Information Request</w:t>
      </w:r>
    </w:p>
    <w:p w14:paraId="1BAEF3EE" w14:textId="42A9DAE5" w:rsidR="006612F9" w:rsidRPr="00E619D1" w:rsidRDefault="006612F9"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093F692C" w14:textId="45482D3D" w:rsidR="00E33A0E" w:rsidRPr="00E619D1" w:rsidRDefault="00E33A0E"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7CFC4670" w14:textId="75272940"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7A66721C" w14:textId="473491BC"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46C7B2FC" w14:textId="762A57A4"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51713692" w14:textId="7F4772F3"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7311D467" w14:textId="0E0E64A3"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5937865F" w14:textId="422ADD74"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017E770C" w14:textId="6BA9BAE8"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69745549" w14:textId="2EF8B267"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15E0EDF1" w14:textId="7114E5D4"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49C1E775" w14:textId="2ED94DA5"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61847A1F" w14:textId="324DE688"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7191BF21" w14:textId="7F5E3904"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5CBE3B2C" w14:textId="08F0F668"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1F29AB15" w14:textId="1C94FA0E"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1A49B21F" w14:textId="18430A3C"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5EEC5166" w14:textId="2AFB9956"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11364592" w14:textId="6A17B6E5"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2AD06C9F" w14:textId="18E3EC27"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7AE74638" w14:textId="157DB913"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1331C294" w14:textId="770275D6"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346F9D49" w14:textId="38F1CDD1" w:rsidR="00CE12E1" w:rsidRPr="00E619D1" w:rsidRDefault="00CE12E1"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4245C402" w14:textId="097D4C42" w:rsidR="00E33A0E" w:rsidRPr="00E619D1" w:rsidRDefault="00E33A0E"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0B6261A7" w14:textId="77777777" w:rsidR="00BE7E5D" w:rsidRPr="00E619D1" w:rsidRDefault="00BE7E5D" w:rsidP="00BE7E5D">
      <w:pPr>
        <w:pStyle w:val="Heading4"/>
        <w:rPr>
          <w:rFonts w:ascii="Century Gothic" w:hAnsi="Century Gothic" w:cs="Arial"/>
          <w:i w:val="0"/>
          <w:iCs w:val="0"/>
          <w:color w:val="4472C4" w:themeColor="accent1"/>
          <w:spacing w:val="-2"/>
          <w:sz w:val="28"/>
          <w:szCs w:val="28"/>
        </w:rPr>
      </w:pPr>
      <w:r w:rsidRPr="00E619D1">
        <w:rPr>
          <w:rStyle w:val="Strong"/>
          <w:rFonts w:ascii="Century Gothic" w:hAnsi="Century Gothic" w:cs="Arial"/>
          <w:b w:val="0"/>
          <w:bCs w:val="0"/>
          <w:i w:val="0"/>
          <w:iCs w:val="0"/>
          <w:color w:val="4472C4" w:themeColor="accent1"/>
          <w:spacing w:val="-2"/>
          <w:sz w:val="28"/>
          <w:szCs w:val="28"/>
        </w:rPr>
        <w:t>1.0 Purpose</w:t>
      </w:r>
    </w:p>
    <w:p w14:paraId="3843C60C" w14:textId="1D56B31E" w:rsidR="00E33A0E" w:rsidRPr="00E619D1" w:rsidRDefault="005014C7"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The Erith Group</w:t>
      </w:r>
      <w:r w:rsidR="00E33A0E" w:rsidRPr="00E619D1">
        <w:rPr>
          <w:rFonts w:ascii="Century Gothic" w:hAnsi="Century Gothic" w:cs="Arial"/>
          <w:color w:val="000000"/>
        </w:rPr>
        <w:t xml:space="preserve"> needs to collect and use certain types of information about the </w:t>
      </w:r>
      <w:r w:rsidR="00EE3C7C" w:rsidRPr="00E619D1">
        <w:rPr>
          <w:rFonts w:ascii="Century Gothic" w:hAnsi="Century Gothic" w:cs="Arial"/>
          <w:color w:val="000000"/>
        </w:rPr>
        <w:t>c</w:t>
      </w:r>
      <w:r w:rsidR="00E33A0E" w:rsidRPr="00E619D1">
        <w:rPr>
          <w:rFonts w:ascii="Century Gothic" w:hAnsi="Century Gothic" w:cs="Arial"/>
          <w:color w:val="000000"/>
        </w:rPr>
        <w:t>ustomers</w:t>
      </w:r>
      <w:r w:rsidR="00BF0165">
        <w:rPr>
          <w:rFonts w:ascii="Century Gothic" w:hAnsi="Century Gothic" w:cs="Arial"/>
          <w:color w:val="000000"/>
        </w:rPr>
        <w:t xml:space="preserve"> </w:t>
      </w:r>
      <w:r w:rsidR="00E33A0E" w:rsidRPr="00E619D1">
        <w:rPr>
          <w:rFonts w:ascii="Century Gothic" w:hAnsi="Century Gothic" w:cs="Arial"/>
          <w:color w:val="000000"/>
        </w:rPr>
        <w:t>that we deliver products and services to</w:t>
      </w:r>
      <w:r w:rsidR="00EE3C7C" w:rsidRPr="00E619D1">
        <w:rPr>
          <w:rFonts w:ascii="Century Gothic" w:hAnsi="Century Gothic" w:cs="Arial"/>
          <w:color w:val="000000"/>
        </w:rPr>
        <w:t xml:space="preserve"> </w:t>
      </w:r>
      <w:r w:rsidR="00EE704C" w:rsidRPr="00E619D1">
        <w:rPr>
          <w:rFonts w:ascii="Century Gothic" w:hAnsi="Century Gothic" w:cs="Arial"/>
          <w:color w:val="000000"/>
        </w:rPr>
        <w:t xml:space="preserve">and </w:t>
      </w:r>
      <w:r w:rsidR="001D0EEE" w:rsidRPr="00E619D1">
        <w:rPr>
          <w:rFonts w:ascii="Century Gothic" w:hAnsi="Century Gothic" w:cs="Arial"/>
          <w:color w:val="000000"/>
        </w:rPr>
        <w:t>the Erith Group Employees</w:t>
      </w:r>
      <w:r w:rsidR="00E33A0E" w:rsidRPr="00E619D1">
        <w:rPr>
          <w:rFonts w:ascii="Century Gothic" w:hAnsi="Century Gothic" w:cs="Arial"/>
          <w:color w:val="000000"/>
        </w:rPr>
        <w:t>. This personal</w:t>
      </w:r>
      <w:r w:rsidR="00BF0165">
        <w:rPr>
          <w:rFonts w:ascii="Century Gothic" w:hAnsi="Century Gothic" w:cs="Arial"/>
          <w:color w:val="000000"/>
        </w:rPr>
        <w:t xml:space="preserve"> </w:t>
      </w:r>
      <w:r w:rsidR="00E33A0E" w:rsidRPr="00E619D1">
        <w:rPr>
          <w:rFonts w:ascii="Century Gothic" w:hAnsi="Century Gothic" w:cs="Arial"/>
          <w:color w:val="000000"/>
        </w:rPr>
        <w:t xml:space="preserve">information must be collected and dealt with appropriately whether it </w:t>
      </w:r>
      <w:r w:rsidR="00EE704C" w:rsidRPr="00E619D1">
        <w:rPr>
          <w:rFonts w:ascii="Century Gothic" w:hAnsi="Century Gothic" w:cs="Arial"/>
          <w:color w:val="000000"/>
        </w:rPr>
        <w:t xml:space="preserve">is </w:t>
      </w:r>
      <w:r w:rsidR="00E33A0E" w:rsidRPr="00E619D1">
        <w:rPr>
          <w:rFonts w:ascii="Century Gothic" w:hAnsi="Century Gothic" w:cs="Arial"/>
          <w:color w:val="000000"/>
        </w:rPr>
        <w:t>collected on paper,</w:t>
      </w:r>
      <w:r w:rsidR="00BF0165">
        <w:rPr>
          <w:rFonts w:ascii="Century Gothic" w:hAnsi="Century Gothic" w:cs="Arial"/>
          <w:color w:val="000000"/>
        </w:rPr>
        <w:t xml:space="preserve"> </w:t>
      </w:r>
      <w:r w:rsidR="00E33A0E" w:rsidRPr="00E619D1">
        <w:rPr>
          <w:rFonts w:ascii="Century Gothic" w:hAnsi="Century Gothic" w:cs="Arial"/>
          <w:color w:val="000000"/>
        </w:rPr>
        <w:t>stored on our server</w:t>
      </w:r>
      <w:r w:rsidR="00BF0165">
        <w:rPr>
          <w:rFonts w:ascii="Century Gothic" w:hAnsi="Century Gothic" w:cs="Arial"/>
          <w:color w:val="000000"/>
        </w:rPr>
        <w:t>s</w:t>
      </w:r>
      <w:r w:rsidR="00E33A0E" w:rsidRPr="00E619D1">
        <w:rPr>
          <w:rFonts w:ascii="Century Gothic" w:hAnsi="Century Gothic" w:cs="Arial"/>
          <w:color w:val="000000"/>
        </w:rPr>
        <w:t>, collected by email</w:t>
      </w:r>
      <w:r w:rsidR="00EE704C" w:rsidRPr="00E619D1">
        <w:rPr>
          <w:rFonts w:ascii="Century Gothic" w:hAnsi="Century Gothic" w:cs="Arial"/>
          <w:color w:val="000000"/>
        </w:rPr>
        <w:t>,</w:t>
      </w:r>
      <w:r w:rsidR="00E33A0E" w:rsidRPr="00E619D1">
        <w:rPr>
          <w:rFonts w:ascii="Century Gothic" w:hAnsi="Century Gothic" w:cs="Arial"/>
          <w:color w:val="000000"/>
        </w:rPr>
        <w:t xml:space="preserve"> stored on phones, or recorded on other material</w:t>
      </w:r>
      <w:r w:rsidR="004C256F">
        <w:rPr>
          <w:rFonts w:ascii="Century Gothic" w:hAnsi="Century Gothic" w:cs="Arial"/>
          <w:color w:val="000000"/>
        </w:rPr>
        <w:t xml:space="preserve"> </w:t>
      </w:r>
      <w:r w:rsidR="00E33A0E" w:rsidRPr="00E619D1">
        <w:rPr>
          <w:rFonts w:ascii="Century Gothic" w:hAnsi="Century Gothic" w:cs="Arial"/>
          <w:color w:val="000000"/>
        </w:rPr>
        <w:t xml:space="preserve">and there are safeguards to ensure this under the </w:t>
      </w:r>
      <w:r w:rsidR="002E0F3C" w:rsidRPr="00E619D1">
        <w:rPr>
          <w:rStyle w:val="normaltextrun"/>
          <w:rFonts w:ascii="Century Gothic" w:hAnsi="Century Gothic" w:cs="Arial"/>
          <w:color w:val="000000"/>
        </w:rPr>
        <w:t>UK Data Protection Act 2018 </w:t>
      </w:r>
      <w:r w:rsidR="00E03891" w:rsidRPr="00E619D1">
        <w:rPr>
          <w:rStyle w:val="normaltextrun"/>
          <w:rFonts w:ascii="Century Gothic" w:hAnsi="Century Gothic" w:cs="Arial"/>
          <w:color w:val="000000"/>
        </w:rPr>
        <w:t xml:space="preserve">and the </w:t>
      </w:r>
      <w:r w:rsidR="00E33A0E" w:rsidRPr="00E619D1">
        <w:rPr>
          <w:rFonts w:ascii="Century Gothic" w:hAnsi="Century Gothic" w:cs="Arial"/>
          <w:color w:val="000000"/>
        </w:rPr>
        <w:t>General Data Protection Regulations</w:t>
      </w:r>
      <w:r w:rsidR="00E03891" w:rsidRPr="00E619D1">
        <w:rPr>
          <w:rFonts w:ascii="Century Gothic" w:hAnsi="Century Gothic" w:cs="Arial"/>
          <w:color w:val="000000"/>
        </w:rPr>
        <w:t>.</w:t>
      </w:r>
    </w:p>
    <w:p w14:paraId="6FDAE0D0" w14:textId="77777777" w:rsidR="005511E4" w:rsidRPr="00E619D1" w:rsidRDefault="005511E4" w:rsidP="005511E4">
      <w:pPr>
        <w:pStyle w:val="NormalWeb"/>
        <w:rPr>
          <w:rFonts w:ascii="Century Gothic" w:hAnsi="Century Gothic" w:cs="Arial"/>
          <w:sz w:val="22"/>
          <w:szCs w:val="22"/>
        </w:rPr>
      </w:pPr>
      <w:r w:rsidRPr="00E619D1">
        <w:rPr>
          <w:rStyle w:val="Strong"/>
          <w:rFonts w:ascii="Century Gothic" w:hAnsi="Century Gothic" w:cs="Arial"/>
          <w:b w:val="0"/>
          <w:bCs w:val="0"/>
          <w:color w:val="4472C4" w:themeColor="accent1"/>
          <w:spacing w:val="-2"/>
          <w:sz w:val="28"/>
          <w:szCs w:val="28"/>
        </w:rPr>
        <w:t>2.0 Scope</w:t>
      </w:r>
      <w:r w:rsidRPr="00E619D1">
        <w:rPr>
          <w:rFonts w:ascii="Century Gothic" w:hAnsi="Century Gothic" w:cs="Arial"/>
          <w:sz w:val="22"/>
          <w:szCs w:val="22"/>
        </w:rPr>
        <w:br/>
        <w:t>This policy covers all personal information stored by the Erith Group on customers and employees of the Group.</w:t>
      </w:r>
    </w:p>
    <w:p w14:paraId="57BFDB37" w14:textId="5D5E4C94" w:rsidR="005511E4" w:rsidRPr="00E619D1" w:rsidRDefault="005511E4" w:rsidP="005511E4">
      <w:pPr>
        <w:pStyle w:val="Heading4"/>
        <w:rPr>
          <w:rFonts w:ascii="Century Gothic" w:hAnsi="Century Gothic" w:cs="Arial"/>
          <w:i w:val="0"/>
          <w:iCs w:val="0"/>
          <w:color w:val="auto"/>
        </w:rPr>
      </w:pPr>
      <w:r w:rsidRPr="00E619D1">
        <w:rPr>
          <w:rStyle w:val="Strong"/>
          <w:rFonts w:ascii="Century Gothic" w:hAnsi="Century Gothic" w:cs="Arial"/>
          <w:b w:val="0"/>
          <w:bCs w:val="0"/>
          <w:i w:val="0"/>
          <w:iCs w:val="0"/>
          <w:color w:val="4472C4" w:themeColor="accent1"/>
          <w:spacing w:val="-2"/>
          <w:sz w:val="28"/>
          <w:szCs w:val="28"/>
        </w:rPr>
        <w:t>3.0 Definitions</w:t>
      </w:r>
      <w:r w:rsidRPr="00E619D1">
        <w:rPr>
          <w:rStyle w:val="Strong"/>
          <w:rFonts w:ascii="Century Gothic" w:hAnsi="Century Gothic" w:cs="Arial"/>
          <w:b w:val="0"/>
          <w:bCs w:val="0"/>
          <w:i w:val="0"/>
          <w:iCs w:val="0"/>
          <w:color w:val="4472C4" w:themeColor="accent1"/>
          <w:spacing w:val="-2"/>
          <w:sz w:val="28"/>
          <w:szCs w:val="28"/>
        </w:rPr>
        <w:br/>
      </w:r>
      <w:r w:rsidRPr="00E619D1">
        <w:rPr>
          <w:rFonts w:ascii="Century Gothic" w:hAnsi="Century Gothic" w:cs="Arial"/>
          <w:i w:val="0"/>
          <w:iCs w:val="0"/>
          <w:color w:val="auto"/>
        </w:rPr>
        <w:t xml:space="preserve">‘The Erith Group’ is a collection of companies that lie under the Erith umbrella.  All these companies are referred to as the Erith Group.  For the purposes of this document the companies within the Erith Group </w:t>
      </w:r>
      <w:proofErr w:type="gramStart"/>
      <w:r w:rsidRPr="00E619D1">
        <w:rPr>
          <w:rFonts w:ascii="Century Gothic" w:hAnsi="Century Gothic" w:cs="Arial"/>
          <w:i w:val="0"/>
          <w:iCs w:val="0"/>
          <w:color w:val="auto"/>
        </w:rPr>
        <w:t>ar</w:t>
      </w:r>
      <w:r w:rsidR="00683E2E" w:rsidRPr="00E619D1">
        <w:rPr>
          <w:rFonts w:ascii="Century Gothic" w:hAnsi="Century Gothic" w:cs="Arial"/>
          <w:i w:val="0"/>
          <w:iCs w:val="0"/>
          <w:color w:val="auto"/>
        </w:rPr>
        <w:t>e</w:t>
      </w:r>
      <w:r w:rsidRPr="00E619D1">
        <w:rPr>
          <w:rFonts w:ascii="Century Gothic" w:hAnsi="Century Gothic" w:cs="Arial"/>
          <w:i w:val="0"/>
          <w:iCs w:val="0"/>
          <w:color w:val="auto"/>
        </w:rPr>
        <w:t>;</w:t>
      </w:r>
      <w:proofErr w:type="gramEnd"/>
      <w:r w:rsidRPr="00E619D1">
        <w:rPr>
          <w:rFonts w:ascii="Century Gothic" w:hAnsi="Century Gothic" w:cs="Arial"/>
          <w:i w:val="0"/>
          <w:iCs w:val="0"/>
          <w:color w:val="auto"/>
        </w:rPr>
        <w:t xml:space="preserve"> Erith Contractors Ltd, Erith Haulage Company Ltd, Erith Business Solutions Ltd, Erith Training Services Ltd, Swanton Consulting Ltd and Erith Plant Services Ltd.</w:t>
      </w:r>
      <w:r w:rsidR="00E91D18" w:rsidRPr="00E619D1">
        <w:rPr>
          <w:rFonts w:ascii="Century Gothic" w:hAnsi="Century Gothic" w:cs="Arial"/>
          <w:i w:val="0"/>
          <w:iCs w:val="0"/>
          <w:color w:val="auto"/>
        </w:rPr>
        <w:br/>
      </w:r>
    </w:p>
    <w:p w14:paraId="211F3A5B" w14:textId="4F5ED9C4" w:rsidR="0004718D" w:rsidRPr="00E619D1" w:rsidRDefault="00C115D0" w:rsidP="005511E4">
      <w:pPr>
        <w:rPr>
          <w:rFonts w:ascii="Century Gothic" w:hAnsi="Century Gothic" w:cs="Arial"/>
        </w:rPr>
      </w:pPr>
      <w:r>
        <w:rPr>
          <w:rFonts w:ascii="Century Gothic" w:hAnsi="Century Gothic" w:cs="Arial"/>
        </w:rPr>
        <w:t xml:space="preserve">UK </w:t>
      </w:r>
      <w:r w:rsidR="00BB0E8F" w:rsidRPr="00E619D1">
        <w:rPr>
          <w:rFonts w:ascii="Century Gothic" w:hAnsi="Century Gothic" w:cs="Arial"/>
        </w:rPr>
        <w:t xml:space="preserve">GDPR </w:t>
      </w:r>
      <w:r w:rsidR="00E564C2" w:rsidRPr="00E619D1">
        <w:rPr>
          <w:rFonts w:ascii="Century Gothic" w:hAnsi="Century Gothic" w:cs="Arial"/>
        </w:rPr>
        <w:t>–</w:t>
      </w:r>
      <w:r w:rsidR="00BB0E8F" w:rsidRPr="00E619D1">
        <w:rPr>
          <w:rFonts w:ascii="Century Gothic" w:hAnsi="Century Gothic" w:cs="Arial"/>
        </w:rPr>
        <w:t xml:space="preserve"> The</w:t>
      </w:r>
      <w:r w:rsidR="00E564C2" w:rsidRPr="00E619D1">
        <w:rPr>
          <w:rFonts w:ascii="Century Gothic" w:hAnsi="Century Gothic" w:cs="Arial"/>
        </w:rPr>
        <w:t xml:space="preserve"> </w:t>
      </w:r>
      <w:r w:rsidR="00A60208">
        <w:rPr>
          <w:rFonts w:ascii="Century Gothic" w:hAnsi="Century Gothic" w:cs="Arial"/>
        </w:rPr>
        <w:t xml:space="preserve">UK </w:t>
      </w:r>
      <w:r w:rsidR="00BB0E8F" w:rsidRPr="00E619D1">
        <w:rPr>
          <w:rFonts w:ascii="Century Gothic" w:hAnsi="Century Gothic" w:cs="Arial"/>
        </w:rPr>
        <w:t>General Data Protection Regulation is a legal framework that sets guidelines for the collection and processing of personal information from individuals</w:t>
      </w:r>
      <w:r w:rsidR="00EC327D">
        <w:rPr>
          <w:rFonts w:ascii="Century Gothic" w:hAnsi="Century Gothic" w:cs="Arial"/>
        </w:rPr>
        <w:t>. It</w:t>
      </w:r>
      <w:r w:rsidR="003C7417">
        <w:rPr>
          <w:rFonts w:ascii="Century Gothic" w:hAnsi="Century Gothic" w:cs="Arial"/>
        </w:rPr>
        <w:t xml:space="preserve"> was taken and </w:t>
      </w:r>
      <w:r w:rsidR="0038799F">
        <w:rPr>
          <w:rFonts w:ascii="Century Gothic" w:hAnsi="Century Gothic" w:cs="Arial"/>
        </w:rPr>
        <w:t xml:space="preserve">used </w:t>
      </w:r>
      <w:r w:rsidR="00A60208">
        <w:rPr>
          <w:rFonts w:ascii="Century Gothic" w:hAnsi="Century Gothic" w:cs="Arial"/>
        </w:rPr>
        <w:t>in the</w:t>
      </w:r>
      <w:r w:rsidR="0038799F">
        <w:rPr>
          <w:rFonts w:ascii="Century Gothic" w:hAnsi="Century Gothic" w:cs="Arial"/>
        </w:rPr>
        <w:t xml:space="preserve"> </w:t>
      </w:r>
      <w:r w:rsidR="00A60208">
        <w:rPr>
          <w:rFonts w:ascii="Century Gothic" w:hAnsi="Century Gothic" w:cs="Arial"/>
        </w:rPr>
        <w:t>UK as part of Brexit.</w:t>
      </w:r>
    </w:p>
    <w:p w14:paraId="38722275" w14:textId="564CE5A5" w:rsidR="00E772FB" w:rsidRPr="00E619D1" w:rsidRDefault="00E772FB" w:rsidP="005511E4">
      <w:pPr>
        <w:rPr>
          <w:rFonts w:ascii="Century Gothic" w:hAnsi="Century Gothic" w:cs="Arial"/>
          <w:color w:val="000000"/>
        </w:rPr>
      </w:pPr>
      <w:r w:rsidRPr="00E619D1">
        <w:rPr>
          <w:rFonts w:ascii="Century Gothic" w:hAnsi="Century Gothic" w:cs="Arial"/>
        </w:rPr>
        <w:t xml:space="preserve">DPO </w:t>
      </w:r>
      <w:r w:rsidR="00E564C2" w:rsidRPr="00E619D1">
        <w:rPr>
          <w:rFonts w:ascii="Century Gothic" w:hAnsi="Century Gothic" w:cs="Arial"/>
        </w:rPr>
        <w:t>–</w:t>
      </w:r>
      <w:r w:rsidRPr="00E619D1">
        <w:rPr>
          <w:rFonts w:ascii="Century Gothic" w:hAnsi="Century Gothic" w:cs="Arial"/>
        </w:rPr>
        <w:t xml:space="preserve"> </w:t>
      </w:r>
      <w:r w:rsidR="00E564C2" w:rsidRPr="00E619D1">
        <w:rPr>
          <w:rFonts w:ascii="Century Gothic" w:hAnsi="Century Gothic" w:cs="Arial"/>
        </w:rPr>
        <w:t xml:space="preserve">A </w:t>
      </w:r>
      <w:r w:rsidRPr="00E619D1">
        <w:rPr>
          <w:rFonts w:ascii="Century Gothic" w:hAnsi="Century Gothic" w:cs="Arial"/>
          <w:color w:val="000000"/>
        </w:rPr>
        <w:t>Data Protection Office</w:t>
      </w:r>
      <w:r w:rsidR="00E564C2" w:rsidRPr="00E619D1">
        <w:rPr>
          <w:rFonts w:ascii="Century Gothic" w:hAnsi="Century Gothic" w:cs="Arial"/>
          <w:color w:val="000000"/>
        </w:rPr>
        <w:t>r</w:t>
      </w:r>
      <w:r w:rsidR="00CC4A15" w:rsidRPr="00E619D1">
        <w:rPr>
          <w:rFonts w:ascii="Century Gothic" w:hAnsi="Century Gothic" w:cs="Arial"/>
          <w:color w:val="000000"/>
        </w:rPr>
        <w:t xml:space="preserve"> is an enterprise security leadership role required by the </w:t>
      </w:r>
      <w:r w:rsidR="00A60208">
        <w:rPr>
          <w:rFonts w:ascii="Century Gothic" w:hAnsi="Century Gothic" w:cs="Arial"/>
          <w:color w:val="000000"/>
        </w:rPr>
        <w:t xml:space="preserve">UK </w:t>
      </w:r>
      <w:r w:rsidR="00CC4A15" w:rsidRPr="00E619D1">
        <w:rPr>
          <w:rFonts w:ascii="Century Gothic" w:hAnsi="Century Gothic" w:cs="Arial"/>
          <w:color w:val="000000"/>
        </w:rPr>
        <w:t>General Data Protection Regulation. Data protection officers are responsible for overseeing a company's data protection strategy and its implementation to ensure compliance with GDPR requirements.</w:t>
      </w:r>
    </w:p>
    <w:p w14:paraId="3CC6A43E" w14:textId="2AFFDCD3" w:rsidR="00E91D18" w:rsidRPr="00E619D1" w:rsidRDefault="00E91D18" w:rsidP="00E91D18">
      <w:pPr>
        <w:spacing w:after="0" w:line="240" w:lineRule="auto"/>
        <w:rPr>
          <w:rFonts w:ascii="Century Gothic" w:eastAsia="Times New Roman" w:hAnsi="Century Gothic" w:cs="Arial"/>
          <w:color w:val="222222"/>
          <w:lang w:eastAsia="en-GB"/>
        </w:rPr>
      </w:pPr>
      <w:r w:rsidRPr="00E619D1">
        <w:rPr>
          <w:rFonts w:ascii="Century Gothic" w:hAnsi="Century Gothic" w:cs="Arial"/>
          <w:color w:val="000000"/>
        </w:rPr>
        <w:t xml:space="preserve">Information Commissioner – </w:t>
      </w:r>
      <w:r w:rsidRPr="00E619D1">
        <w:rPr>
          <w:rFonts w:ascii="Century Gothic" w:eastAsia="Times New Roman" w:hAnsi="Century Gothic" w:cs="Arial"/>
          <w:color w:val="222222"/>
          <w:lang w:eastAsia="en-GB"/>
        </w:rPr>
        <w:t xml:space="preserve">The Information Commissioner's Office (ICO) is responsible for enforcing the data protection legislation in the UK. They have the power to carry out investigations and issue </w:t>
      </w:r>
      <w:proofErr w:type="gramStart"/>
      <w:r w:rsidRPr="00E619D1">
        <w:rPr>
          <w:rFonts w:ascii="Century Gothic" w:eastAsia="Times New Roman" w:hAnsi="Century Gothic" w:cs="Arial"/>
          <w:color w:val="222222"/>
          <w:lang w:eastAsia="en-GB"/>
        </w:rPr>
        <w:t>fines, and</w:t>
      </w:r>
      <w:proofErr w:type="gramEnd"/>
      <w:r w:rsidRPr="00E619D1">
        <w:rPr>
          <w:rFonts w:ascii="Century Gothic" w:eastAsia="Times New Roman" w:hAnsi="Century Gothic" w:cs="Arial"/>
          <w:color w:val="222222"/>
          <w:lang w:eastAsia="en-GB"/>
        </w:rPr>
        <w:t xml:space="preserve"> advise businesses on how to comply with the GDPR.</w:t>
      </w:r>
    </w:p>
    <w:p w14:paraId="368D9005" w14:textId="77777777" w:rsidR="005511E4" w:rsidRPr="00E619D1" w:rsidRDefault="005511E4" w:rsidP="00E33A0E">
      <w:pPr>
        <w:autoSpaceDE w:val="0"/>
        <w:autoSpaceDN w:val="0"/>
        <w:adjustRightInd w:val="0"/>
        <w:spacing w:after="0" w:line="240" w:lineRule="auto"/>
        <w:rPr>
          <w:rFonts w:ascii="Century Gothic" w:hAnsi="Century Gothic" w:cs="Calibri-Bold"/>
          <w:b/>
          <w:bCs/>
          <w:color w:val="000000"/>
        </w:rPr>
      </w:pPr>
    </w:p>
    <w:p w14:paraId="617E0A93" w14:textId="0CCC6266" w:rsidR="005511E4" w:rsidRPr="00E619D1" w:rsidRDefault="006B1696" w:rsidP="00E33A0E">
      <w:pPr>
        <w:autoSpaceDE w:val="0"/>
        <w:autoSpaceDN w:val="0"/>
        <w:adjustRightInd w:val="0"/>
        <w:spacing w:after="0" w:line="240" w:lineRule="auto"/>
        <w:rPr>
          <w:rFonts w:ascii="Century Gothic" w:hAnsi="Century Gothic" w:cs="Calibri-Bold"/>
          <w:b/>
          <w:bCs/>
          <w:color w:val="000000"/>
        </w:rPr>
      </w:pPr>
      <w:r w:rsidRPr="00E619D1">
        <w:rPr>
          <w:rStyle w:val="Strong"/>
          <w:rFonts w:ascii="Century Gothic" w:hAnsi="Century Gothic" w:cs="Arial"/>
          <w:b w:val="0"/>
          <w:bCs w:val="0"/>
          <w:color w:val="4472C4" w:themeColor="accent1"/>
          <w:spacing w:val="-2"/>
          <w:sz w:val="28"/>
          <w:szCs w:val="28"/>
        </w:rPr>
        <w:t xml:space="preserve">4.0 Data </w:t>
      </w:r>
      <w:r w:rsidR="00E564C2" w:rsidRPr="00E619D1">
        <w:rPr>
          <w:rStyle w:val="Strong"/>
          <w:rFonts w:ascii="Century Gothic" w:hAnsi="Century Gothic" w:cs="Arial"/>
          <w:b w:val="0"/>
          <w:bCs w:val="0"/>
          <w:color w:val="4472C4" w:themeColor="accent1"/>
          <w:spacing w:val="-2"/>
          <w:sz w:val="28"/>
          <w:szCs w:val="28"/>
        </w:rPr>
        <w:t>Protection Officer</w:t>
      </w:r>
    </w:p>
    <w:p w14:paraId="13E69B79" w14:textId="737F32EE" w:rsidR="00E33A0E" w:rsidRPr="00E619D1" w:rsidRDefault="005014C7"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Vicky Stokes</w:t>
      </w:r>
      <w:r w:rsidR="00E33A0E" w:rsidRPr="00E619D1">
        <w:rPr>
          <w:rFonts w:ascii="Century Gothic" w:hAnsi="Century Gothic" w:cs="Arial"/>
          <w:color w:val="000000"/>
        </w:rPr>
        <w:t xml:space="preserve"> </w:t>
      </w:r>
      <w:r w:rsidR="00E772FB" w:rsidRPr="00E619D1">
        <w:rPr>
          <w:rFonts w:ascii="Century Gothic" w:hAnsi="Century Gothic" w:cs="Arial"/>
          <w:color w:val="000000"/>
        </w:rPr>
        <w:t>is</w:t>
      </w:r>
      <w:r w:rsidR="0079185A" w:rsidRPr="00E619D1">
        <w:rPr>
          <w:rFonts w:ascii="Century Gothic" w:hAnsi="Century Gothic" w:cs="Arial"/>
          <w:color w:val="000000"/>
        </w:rPr>
        <w:t xml:space="preserve"> designated as</w:t>
      </w:r>
      <w:r w:rsidR="00E33A0E" w:rsidRPr="00E619D1">
        <w:rPr>
          <w:rFonts w:ascii="Century Gothic" w:hAnsi="Century Gothic" w:cs="Arial"/>
          <w:color w:val="000000"/>
        </w:rPr>
        <w:t xml:space="preserve"> </w:t>
      </w:r>
      <w:r w:rsidR="00E772FB" w:rsidRPr="00E619D1">
        <w:rPr>
          <w:rFonts w:ascii="Century Gothic" w:hAnsi="Century Gothic" w:cs="Arial"/>
          <w:color w:val="000000"/>
        </w:rPr>
        <w:t>t</w:t>
      </w:r>
      <w:r w:rsidRPr="00E619D1">
        <w:rPr>
          <w:rFonts w:ascii="Century Gothic" w:hAnsi="Century Gothic" w:cs="Arial"/>
          <w:color w:val="000000"/>
        </w:rPr>
        <w:t>he Erith Group</w:t>
      </w:r>
      <w:r w:rsidR="00304079" w:rsidRPr="00E619D1">
        <w:rPr>
          <w:rFonts w:ascii="Century Gothic" w:hAnsi="Century Gothic" w:cs="Arial"/>
          <w:color w:val="000000"/>
        </w:rPr>
        <w:t>’</w:t>
      </w:r>
      <w:r w:rsidR="00CB5D29" w:rsidRPr="00E619D1">
        <w:rPr>
          <w:rFonts w:ascii="Century Gothic" w:hAnsi="Century Gothic" w:cs="Arial"/>
          <w:color w:val="000000"/>
        </w:rPr>
        <w:t>s</w:t>
      </w:r>
      <w:r w:rsidR="00E33A0E" w:rsidRPr="00E619D1">
        <w:rPr>
          <w:rFonts w:ascii="Century Gothic" w:hAnsi="Century Gothic" w:cs="Arial"/>
          <w:color w:val="000000"/>
        </w:rPr>
        <w:t xml:space="preserve"> Data </w:t>
      </w:r>
      <w:r w:rsidRPr="00E619D1">
        <w:rPr>
          <w:rFonts w:ascii="Century Gothic" w:hAnsi="Century Gothic" w:cs="Arial"/>
          <w:color w:val="000000"/>
        </w:rPr>
        <w:t>Protection Officer</w:t>
      </w:r>
      <w:r w:rsidR="00E33A0E" w:rsidRPr="00E619D1">
        <w:rPr>
          <w:rFonts w:ascii="Century Gothic" w:hAnsi="Century Gothic" w:cs="Arial"/>
          <w:color w:val="000000"/>
        </w:rPr>
        <w:t>, which means</w:t>
      </w:r>
      <w:r w:rsidR="00CB5D29" w:rsidRPr="00E619D1">
        <w:rPr>
          <w:rFonts w:ascii="Century Gothic" w:hAnsi="Century Gothic" w:cs="Arial"/>
          <w:color w:val="000000"/>
        </w:rPr>
        <w:t xml:space="preserve"> </w:t>
      </w:r>
      <w:r w:rsidR="00E33A0E" w:rsidRPr="00E619D1">
        <w:rPr>
          <w:rFonts w:ascii="Century Gothic" w:hAnsi="Century Gothic" w:cs="Arial"/>
          <w:color w:val="000000"/>
        </w:rPr>
        <w:t>that she determines what purposes personal information held, will be used for</w:t>
      </w:r>
      <w:r w:rsidR="002B0FA2" w:rsidRPr="00E619D1">
        <w:rPr>
          <w:rFonts w:ascii="Century Gothic" w:hAnsi="Century Gothic" w:cs="Arial"/>
          <w:color w:val="000000"/>
        </w:rPr>
        <w:t xml:space="preserve"> in line with GDPR</w:t>
      </w:r>
      <w:r w:rsidR="00E33A0E" w:rsidRPr="00E619D1">
        <w:rPr>
          <w:rFonts w:ascii="Century Gothic" w:hAnsi="Century Gothic" w:cs="Arial"/>
          <w:color w:val="000000"/>
        </w:rPr>
        <w:t>. She is also</w:t>
      </w:r>
      <w:r w:rsidR="00CB5D29" w:rsidRPr="00E619D1">
        <w:rPr>
          <w:rFonts w:ascii="Century Gothic" w:hAnsi="Century Gothic" w:cs="Arial"/>
          <w:color w:val="000000"/>
        </w:rPr>
        <w:t xml:space="preserve"> </w:t>
      </w:r>
      <w:r w:rsidR="00E33A0E" w:rsidRPr="00E619D1">
        <w:rPr>
          <w:rFonts w:ascii="Century Gothic" w:hAnsi="Century Gothic" w:cs="Arial"/>
          <w:color w:val="000000"/>
        </w:rPr>
        <w:t>responsible for notifying the Information Commissioner of the data it holds or is likely to</w:t>
      </w:r>
      <w:r w:rsidR="00C3212C" w:rsidRPr="00E619D1">
        <w:rPr>
          <w:rFonts w:ascii="Century Gothic" w:hAnsi="Century Gothic" w:cs="Arial"/>
          <w:color w:val="000000"/>
        </w:rPr>
        <w:t xml:space="preserve"> </w:t>
      </w:r>
      <w:r w:rsidR="00E33A0E" w:rsidRPr="00E619D1">
        <w:rPr>
          <w:rFonts w:ascii="Century Gothic" w:hAnsi="Century Gothic" w:cs="Arial"/>
          <w:color w:val="000000"/>
        </w:rPr>
        <w:t>hold, and the general purposes that this data will be used for.</w:t>
      </w:r>
    </w:p>
    <w:p w14:paraId="7B2E5514" w14:textId="77777777" w:rsidR="005014C7" w:rsidRPr="00E619D1" w:rsidRDefault="005014C7" w:rsidP="00E33A0E">
      <w:pPr>
        <w:autoSpaceDE w:val="0"/>
        <w:autoSpaceDN w:val="0"/>
        <w:adjustRightInd w:val="0"/>
        <w:spacing w:after="0" w:line="240" w:lineRule="auto"/>
        <w:rPr>
          <w:rFonts w:ascii="Century Gothic" w:hAnsi="Century Gothic" w:cs="Calibri-Bold"/>
          <w:b/>
          <w:bCs/>
          <w:color w:val="000000"/>
        </w:rPr>
      </w:pPr>
    </w:p>
    <w:p w14:paraId="500057DE" w14:textId="06DAB249" w:rsidR="00D178CB" w:rsidRPr="00E619D1" w:rsidRDefault="00D178CB" w:rsidP="00D178CB">
      <w:pPr>
        <w:autoSpaceDE w:val="0"/>
        <w:autoSpaceDN w:val="0"/>
        <w:adjustRightInd w:val="0"/>
        <w:spacing w:after="0" w:line="240" w:lineRule="auto"/>
        <w:rPr>
          <w:rFonts w:ascii="Century Gothic" w:hAnsi="Century Gothic" w:cs="Calibri-Bold"/>
          <w:b/>
          <w:bCs/>
          <w:color w:val="000000"/>
        </w:rPr>
      </w:pPr>
      <w:r w:rsidRPr="00E619D1">
        <w:rPr>
          <w:rStyle w:val="Strong"/>
          <w:rFonts w:ascii="Century Gothic" w:hAnsi="Century Gothic" w:cs="Arial"/>
          <w:b w:val="0"/>
          <w:bCs w:val="0"/>
          <w:color w:val="4472C4" w:themeColor="accent1"/>
          <w:spacing w:val="-2"/>
          <w:sz w:val="28"/>
          <w:szCs w:val="28"/>
        </w:rPr>
        <w:t>5.0 Disclosure</w:t>
      </w:r>
    </w:p>
    <w:p w14:paraId="4773FB3A" w14:textId="41F3F14C" w:rsidR="00D178CB" w:rsidRPr="00E619D1" w:rsidRDefault="005014C7"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The Erith Group</w:t>
      </w:r>
      <w:r w:rsidR="00D178CB" w:rsidRPr="00E619D1">
        <w:rPr>
          <w:rFonts w:ascii="Century Gothic" w:hAnsi="Century Gothic" w:cs="Arial"/>
          <w:color w:val="000000"/>
        </w:rPr>
        <w:t xml:space="preserve"> </w:t>
      </w:r>
      <w:r w:rsidR="00E33A0E" w:rsidRPr="00E619D1">
        <w:rPr>
          <w:rFonts w:ascii="Century Gothic" w:hAnsi="Century Gothic" w:cs="Arial"/>
          <w:color w:val="000000"/>
        </w:rPr>
        <w:t>will not share information with any other companies or agencies unless legally bound to do</w:t>
      </w:r>
      <w:r w:rsidR="00D178CB" w:rsidRPr="00E619D1">
        <w:rPr>
          <w:rFonts w:ascii="Century Gothic" w:hAnsi="Century Gothic" w:cs="Arial"/>
          <w:color w:val="000000"/>
        </w:rPr>
        <w:t xml:space="preserve"> </w:t>
      </w:r>
      <w:r w:rsidR="00E33A0E" w:rsidRPr="00E619D1">
        <w:rPr>
          <w:rFonts w:ascii="Century Gothic" w:hAnsi="Century Gothic" w:cs="Arial"/>
          <w:color w:val="000000"/>
        </w:rPr>
        <w:t>so.</w:t>
      </w:r>
      <w:r w:rsidRPr="00E619D1">
        <w:rPr>
          <w:rFonts w:ascii="Century Gothic" w:hAnsi="Century Gothic" w:cs="Arial"/>
          <w:color w:val="000000"/>
        </w:rPr>
        <w:t xml:space="preserve">  </w:t>
      </w:r>
      <w:r w:rsidR="00E33A0E" w:rsidRPr="00E619D1">
        <w:rPr>
          <w:rFonts w:ascii="Century Gothic" w:hAnsi="Century Gothic" w:cs="Arial"/>
          <w:color w:val="000000"/>
        </w:rPr>
        <w:t xml:space="preserve">If Information is shared for any reason, the Employee/Customer will be made aware </w:t>
      </w:r>
      <w:r w:rsidR="00156DEF" w:rsidRPr="00E619D1">
        <w:rPr>
          <w:rFonts w:ascii="Century Gothic" w:hAnsi="Century Gothic" w:cs="Arial"/>
          <w:color w:val="000000"/>
        </w:rPr>
        <w:t>of</w:t>
      </w:r>
      <w:r w:rsidR="00E33A0E" w:rsidRPr="00E619D1">
        <w:rPr>
          <w:rFonts w:ascii="Century Gothic" w:hAnsi="Century Gothic" w:cs="Arial"/>
          <w:color w:val="000000"/>
        </w:rPr>
        <w:t xml:space="preserve"> how</w:t>
      </w:r>
      <w:r w:rsidR="00D178CB" w:rsidRPr="00E619D1">
        <w:rPr>
          <w:rFonts w:ascii="Century Gothic" w:hAnsi="Century Gothic" w:cs="Arial"/>
          <w:color w:val="000000"/>
        </w:rPr>
        <w:t xml:space="preserve"> </w:t>
      </w:r>
      <w:r w:rsidR="00E33A0E" w:rsidRPr="00E619D1">
        <w:rPr>
          <w:rFonts w:ascii="Century Gothic" w:hAnsi="Century Gothic" w:cs="Arial"/>
          <w:color w:val="000000"/>
        </w:rPr>
        <w:t xml:space="preserve">and with whom their information will be shared. </w:t>
      </w:r>
    </w:p>
    <w:p w14:paraId="2630F68C" w14:textId="77777777" w:rsidR="00D178CB" w:rsidRPr="00E619D1" w:rsidRDefault="00D178CB" w:rsidP="00E33A0E">
      <w:pPr>
        <w:autoSpaceDE w:val="0"/>
        <w:autoSpaceDN w:val="0"/>
        <w:adjustRightInd w:val="0"/>
        <w:spacing w:after="0" w:line="240" w:lineRule="auto"/>
        <w:rPr>
          <w:rFonts w:ascii="Century Gothic" w:hAnsi="Century Gothic" w:cs="Arial"/>
          <w:color w:val="000000"/>
        </w:rPr>
      </w:pPr>
    </w:p>
    <w:p w14:paraId="4CDD19C7" w14:textId="37AB1BD4" w:rsidR="00E33A0E" w:rsidRPr="00E619D1" w:rsidRDefault="00E33A0E"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There are circumstances where the law</w:t>
      </w:r>
      <w:r w:rsidR="00D178CB" w:rsidRPr="00E619D1">
        <w:rPr>
          <w:rFonts w:ascii="Century Gothic" w:hAnsi="Century Gothic" w:cs="Arial"/>
          <w:color w:val="000000"/>
        </w:rPr>
        <w:t xml:space="preserve"> </w:t>
      </w:r>
      <w:r w:rsidRPr="00E619D1">
        <w:rPr>
          <w:rFonts w:ascii="Century Gothic" w:hAnsi="Century Gothic" w:cs="Arial"/>
          <w:color w:val="000000"/>
        </w:rPr>
        <w:t xml:space="preserve">allows </w:t>
      </w:r>
      <w:r w:rsidR="005014C7" w:rsidRPr="00E619D1">
        <w:rPr>
          <w:rFonts w:ascii="Century Gothic" w:hAnsi="Century Gothic" w:cs="Arial"/>
          <w:color w:val="000000"/>
        </w:rPr>
        <w:t>The Erith Group</w:t>
      </w:r>
      <w:r w:rsidRPr="00E619D1">
        <w:rPr>
          <w:rFonts w:ascii="Century Gothic" w:hAnsi="Century Gothic" w:cs="Arial"/>
          <w:color w:val="000000"/>
        </w:rPr>
        <w:t xml:space="preserve"> to disclose data (including sensitive data) without the data subject’s</w:t>
      </w:r>
      <w:r w:rsidR="00D178CB" w:rsidRPr="00E619D1">
        <w:rPr>
          <w:rFonts w:ascii="Century Gothic" w:hAnsi="Century Gothic" w:cs="Arial"/>
          <w:color w:val="000000"/>
        </w:rPr>
        <w:t xml:space="preserve"> </w:t>
      </w:r>
      <w:r w:rsidRPr="00E619D1">
        <w:rPr>
          <w:rFonts w:ascii="Century Gothic" w:hAnsi="Century Gothic" w:cs="Arial"/>
          <w:color w:val="000000"/>
        </w:rPr>
        <w:t>consent</w:t>
      </w:r>
      <w:r w:rsidR="00EC5CD7" w:rsidRPr="00E619D1">
        <w:rPr>
          <w:rFonts w:ascii="Century Gothic" w:hAnsi="Century Gothic" w:cs="Arial"/>
          <w:color w:val="000000"/>
        </w:rPr>
        <w:t>, t</w:t>
      </w:r>
      <w:r w:rsidRPr="00E619D1">
        <w:rPr>
          <w:rFonts w:ascii="Century Gothic" w:hAnsi="Century Gothic" w:cs="Arial"/>
          <w:color w:val="000000"/>
        </w:rPr>
        <w:t>hese are:</w:t>
      </w:r>
    </w:p>
    <w:p w14:paraId="5932BBD0" w14:textId="0B2DD77A" w:rsidR="00E33A0E" w:rsidRPr="00E619D1" w:rsidRDefault="00E33A0E" w:rsidP="00D178CB">
      <w:pPr>
        <w:pStyle w:val="ListParagraph"/>
        <w:numPr>
          <w:ilvl w:val="0"/>
          <w:numId w:val="38"/>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Carrying out a legal duty or as authorised by the Secretary of State</w:t>
      </w:r>
    </w:p>
    <w:p w14:paraId="0A5BF036" w14:textId="6DF09D46" w:rsidR="00E33A0E" w:rsidRPr="00E619D1" w:rsidRDefault="00E33A0E" w:rsidP="00D178CB">
      <w:pPr>
        <w:pStyle w:val="ListParagraph"/>
        <w:numPr>
          <w:ilvl w:val="0"/>
          <w:numId w:val="38"/>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Protecting vital interests of an Employee / Customer or other person</w:t>
      </w:r>
    </w:p>
    <w:p w14:paraId="041AEC56" w14:textId="3EDEF9BF" w:rsidR="00E33A0E" w:rsidRPr="00E619D1" w:rsidRDefault="00E33A0E" w:rsidP="00D178CB">
      <w:pPr>
        <w:pStyle w:val="ListParagraph"/>
        <w:numPr>
          <w:ilvl w:val="0"/>
          <w:numId w:val="38"/>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The Employee / Customer has already made the information public</w:t>
      </w:r>
    </w:p>
    <w:p w14:paraId="55F4C1ED" w14:textId="77777777" w:rsidR="00D178CB" w:rsidRPr="00E619D1" w:rsidRDefault="00E33A0E" w:rsidP="00E33A0E">
      <w:pPr>
        <w:pStyle w:val="ListParagraph"/>
        <w:numPr>
          <w:ilvl w:val="0"/>
          <w:numId w:val="38"/>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 xml:space="preserve">Conducting any legal proceedings, obtaining legal </w:t>
      </w:r>
      <w:proofErr w:type="gramStart"/>
      <w:r w:rsidRPr="00E619D1">
        <w:rPr>
          <w:rFonts w:ascii="Century Gothic" w:hAnsi="Century Gothic" w:cs="Arial"/>
          <w:color w:val="000000"/>
        </w:rPr>
        <w:t>advice</w:t>
      </w:r>
      <w:proofErr w:type="gramEnd"/>
      <w:r w:rsidRPr="00E619D1">
        <w:rPr>
          <w:rFonts w:ascii="Century Gothic" w:hAnsi="Century Gothic" w:cs="Arial"/>
          <w:color w:val="000000"/>
        </w:rPr>
        <w:t xml:space="preserve"> or defending any legal</w:t>
      </w:r>
      <w:r w:rsidR="00D178CB" w:rsidRPr="00E619D1">
        <w:rPr>
          <w:rFonts w:ascii="Century Gothic" w:hAnsi="Century Gothic" w:cs="Arial"/>
          <w:color w:val="000000"/>
        </w:rPr>
        <w:t xml:space="preserve"> </w:t>
      </w:r>
      <w:r w:rsidRPr="00E619D1">
        <w:rPr>
          <w:rFonts w:ascii="Century Gothic" w:hAnsi="Century Gothic" w:cs="Arial"/>
          <w:color w:val="000000"/>
        </w:rPr>
        <w:t>rights</w:t>
      </w:r>
    </w:p>
    <w:p w14:paraId="25A9236E" w14:textId="77777777" w:rsidR="00D178CB" w:rsidRPr="00E619D1" w:rsidRDefault="00E33A0E" w:rsidP="00E33A0E">
      <w:pPr>
        <w:pStyle w:val="ListParagraph"/>
        <w:numPr>
          <w:ilvl w:val="0"/>
          <w:numId w:val="38"/>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 xml:space="preserve">Monitoring for equal opportunities purposes – </w:t>
      </w:r>
      <w:proofErr w:type="gramStart"/>
      <w:r w:rsidRPr="00E619D1">
        <w:rPr>
          <w:rFonts w:ascii="Century Gothic" w:hAnsi="Century Gothic" w:cs="Arial"/>
          <w:color w:val="000000"/>
        </w:rPr>
        <w:t>i.e.</w:t>
      </w:r>
      <w:proofErr w:type="gramEnd"/>
      <w:r w:rsidRPr="00E619D1">
        <w:rPr>
          <w:rFonts w:ascii="Century Gothic" w:hAnsi="Century Gothic" w:cs="Arial"/>
          <w:color w:val="000000"/>
        </w:rPr>
        <w:t xml:space="preserve"> race, disability or religion</w:t>
      </w:r>
    </w:p>
    <w:p w14:paraId="27DF6CBA" w14:textId="35171967" w:rsidR="00E33A0E" w:rsidRPr="00E619D1" w:rsidRDefault="00E33A0E" w:rsidP="00E33A0E">
      <w:pPr>
        <w:pStyle w:val="ListParagraph"/>
        <w:numPr>
          <w:ilvl w:val="0"/>
          <w:numId w:val="38"/>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Providing a confidential service where the Employee’s / Customer’s consent</w:t>
      </w:r>
      <w:r w:rsidR="00D178CB" w:rsidRPr="00E619D1">
        <w:rPr>
          <w:rFonts w:ascii="Century Gothic" w:hAnsi="Century Gothic" w:cs="Arial"/>
          <w:color w:val="000000"/>
        </w:rPr>
        <w:t xml:space="preserve"> </w:t>
      </w:r>
      <w:r w:rsidRPr="00E619D1">
        <w:rPr>
          <w:rFonts w:ascii="Century Gothic" w:hAnsi="Century Gothic" w:cs="Arial"/>
          <w:color w:val="000000"/>
        </w:rPr>
        <w:t xml:space="preserve">cannot be obtained or where it is reasonable to proceed without consent: </w:t>
      </w:r>
      <w:proofErr w:type="gramStart"/>
      <w:r w:rsidRPr="00E619D1">
        <w:rPr>
          <w:rFonts w:ascii="Century Gothic" w:hAnsi="Century Gothic" w:cs="Arial"/>
          <w:color w:val="000000"/>
        </w:rPr>
        <w:t>e.g.</w:t>
      </w:r>
      <w:proofErr w:type="gramEnd"/>
      <w:r w:rsidR="00786E72" w:rsidRPr="00E619D1">
        <w:rPr>
          <w:rFonts w:ascii="Century Gothic" w:hAnsi="Century Gothic" w:cs="Arial"/>
          <w:color w:val="000000"/>
        </w:rPr>
        <w:t xml:space="preserve"> </w:t>
      </w:r>
      <w:r w:rsidRPr="00E619D1">
        <w:rPr>
          <w:rFonts w:ascii="Century Gothic" w:hAnsi="Century Gothic" w:cs="Arial"/>
          <w:color w:val="000000"/>
        </w:rPr>
        <w:t>where we would wish to avoid forcing stressed or ill Employee’s / Customer’s to</w:t>
      </w:r>
      <w:r w:rsidR="00786E72" w:rsidRPr="00E619D1">
        <w:rPr>
          <w:rFonts w:ascii="Century Gothic" w:hAnsi="Century Gothic" w:cs="Arial"/>
          <w:color w:val="000000"/>
        </w:rPr>
        <w:t xml:space="preserve"> </w:t>
      </w:r>
      <w:r w:rsidRPr="00E619D1">
        <w:rPr>
          <w:rFonts w:ascii="Century Gothic" w:hAnsi="Century Gothic" w:cs="Arial"/>
          <w:color w:val="000000"/>
        </w:rPr>
        <w:t>provide consent signatures.</w:t>
      </w:r>
    </w:p>
    <w:p w14:paraId="0877D66C" w14:textId="77777777" w:rsidR="00786E72" w:rsidRPr="00E619D1" w:rsidRDefault="00786E72" w:rsidP="00E33A0E">
      <w:pPr>
        <w:autoSpaceDE w:val="0"/>
        <w:autoSpaceDN w:val="0"/>
        <w:adjustRightInd w:val="0"/>
        <w:spacing w:after="0" w:line="240" w:lineRule="auto"/>
        <w:rPr>
          <w:rFonts w:ascii="Century Gothic" w:hAnsi="Century Gothic" w:cs="Arial"/>
          <w:color w:val="000000"/>
        </w:rPr>
      </w:pPr>
    </w:p>
    <w:p w14:paraId="02108BA3" w14:textId="51700DBA" w:rsidR="00045487" w:rsidRPr="00E619D1" w:rsidRDefault="005014C7"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The Erith Group</w:t>
      </w:r>
      <w:r w:rsidR="00E33A0E" w:rsidRPr="00E619D1">
        <w:rPr>
          <w:rFonts w:ascii="Century Gothic" w:hAnsi="Century Gothic" w:cs="Arial"/>
          <w:color w:val="000000"/>
        </w:rPr>
        <w:t xml:space="preserve"> regards the lawful and correct treatment of personal information as very</w:t>
      </w:r>
      <w:r w:rsidR="00012152" w:rsidRPr="00E619D1">
        <w:rPr>
          <w:rFonts w:ascii="Century Gothic" w:hAnsi="Century Gothic" w:cs="Arial"/>
          <w:color w:val="000000"/>
        </w:rPr>
        <w:t xml:space="preserve"> </w:t>
      </w:r>
      <w:r w:rsidR="00E33A0E" w:rsidRPr="00E619D1">
        <w:rPr>
          <w:rFonts w:ascii="Century Gothic" w:hAnsi="Century Gothic" w:cs="Arial"/>
          <w:color w:val="000000"/>
        </w:rPr>
        <w:t>important</w:t>
      </w:r>
      <w:r w:rsidR="00012152" w:rsidRPr="00E619D1">
        <w:rPr>
          <w:rFonts w:ascii="Century Gothic" w:hAnsi="Century Gothic" w:cs="Arial"/>
          <w:color w:val="000000"/>
        </w:rPr>
        <w:t xml:space="preserve"> </w:t>
      </w:r>
      <w:r w:rsidR="00E33A0E" w:rsidRPr="00E619D1">
        <w:rPr>
          <w:rFonts w:ascii="Century Gothic" w:hAnsi="Century Gothic" w:cs="Arial"/>
          <w:color w:val="000000"/>
        </w:rPr>
        <w:t>to successful working, and to maintaining the confidence of those we</w:t>
      </w:r>
      <w:r w:rsidR="00012152" w:rsidRPr="00E619D1">
        <w:rPr>
          <w:rFonts w:ascii="Century Gothic" w:hAnsi="Century Gothic" w:cs="Arial"/>
          <w:color w:val="000000"/>
        </w:rPr>
        <w:t xml:space="preserve"> </w:t>
      </w:r>
      <w:r w:rsidR="00786E72" w:rsidRPr="00E619D1">
        <w:rPr>
          <w:rFonts w:ascii="Century Gothic" w:hAnsi="Century Gothic" w:cs="Arial"/>
          <w:color w:val="000000"/>
        </w:rPr>
        <w:t>work with</w:t>
      </w:r>
      <w:r w:rsidR="00E33A0E" w:rsidRPr="00E619D1">
        <w:rPr>
          <w:rFonts w:ascii="Century Gothic" w:hAnsi="Century Gothic" w:cs="Arial"/>
          <w:color w:val="000000"/>
        </w:rPr>
        <w:t>.</w:t>
      </w:r>
      <w:r w:rsidR="00906022" w:rsidRPr="00E619D1">
        <w:rPr>
          <w:rFonts w:ascii="Century Gothic" w:hAnsi="Century Gothic" w:cs="Arial"/>
          <w:color w:val="000000"/>
        </w:rPr>
        <w:t xml:space="preserve">  </w:t>
      </w:r>
      <w:r w:rsidRPr="00E619D1">
        <w:rPr>
          <w:rFonts w:ascii="Century Gothic" w:hAnsi="Century Gothic" w:cs="Arial"/>
          <w:color w:val="000000"/>
        </w:rPr>
        <w:t>The Erith Group</w:t>
      </w:r>
      <w:r w:rsidR="00E33A0E" w:rsidRPr="00E619D1">
        <w:rPr>
          <w:rFonts w:ascii="Century Gothic" w:hAnsi="Century Gothic" w:cs="Arial"/>
          <w:color w:val="000000"/>
        </w:rPr>
        <w:t xml:space="preserve"> intends to ensure that personal information is treated lawfully and</w:t>
      </w:r>
      <w:r w:rsidR="00906022" w:rsidRPr="00E619D1">
        <w:rPr>
          <w:rFonts w:ascii="Century Gothic" w:hAnsi="Century Gothic" w:cs="Arial"/>
          <w:color w:val="000000"/>
        </w:rPr>
        <w:t xml:space="preserve"> </w:t>
      </w:r>
      <w:r w:rsidR="00E33A0E" w:rsidRPr="00E619D1">
        <w:rPr>
          <w:rFonts w:ascii="Century Gothic" w:hAnsi="Century Gothic" w:cs="Arial"/>
          <w:color w:val="000000"/>
        </w:rPr>
        <w:t>correctly.</w:t>
      </w:r>
      <w:r w:rsidR="00FD7EB6" w:rsidRPr="00E619D1">
        <w:rPr>
          <w:rFonts w:ascii="Century Gothic" w:hAnsi="Century Gothic" w:cs="Arial"/>
          <w:color w:val="000000"/>
        </w:rPr>
        <w:t xml:space="preserve">  </w:t>
      </w:r>
      <w:r w:rsidRPr="00E619D1">
        <w:rPr>
          <w:rFonts w:ascii="Century Gothic" w:hAnsi="Century Gothic" w:cs="Arial"/>
          <w:color w:val="000000"/>
        </w:rPr>
        <w:t>The Erith Group</w:t>
      </w:r>
      <w:r w:rsidR="00E33A0E" w:rsidRPr="00E619D1">
        <w:rPr>
          <w:rFonts w:ascii="Century Gothic" w:hAnsi="Century Gothic" w:cs="Arial"/>
          <w:color w:val="000000"/>
        </w:rPr>
        <w:t xml:space="preserve"> adhere to the Principles of Data Protection, as detailed in</w:t>
      </w:r>
      <w:r w:rsidR="00012152" w:rsidRPr="00E619D1">
        <w:rPr>
          <w:rFonts w:ascii="Century Gothic" w:hAnsi="Century Gothic" w:cs="Arial"/>
          <w:color w:val="000000"/>
        </w:rPr>
        <w:t xml:space="preserve"> </w:t>
      </w:r>
      <w:r w:rsidR="00E33A0E" w:rsidRPr="00E619D1">
        <w:rPr>
          <w:rFonts w:ascii="Century Gothic" w:hAnsi="Century Gothic" w:cs="Arial"/>
          <w:color w:val="000000"/>
        </w:rPr>
        <w:t>the General Data Protection Regulations</w:t>
      </w:r>
      <w:r w:rsidR="00045487" w:rsidRPr="00E619D1">
        <w:rPr>
          <w:rFonts w:ascii="Century Gothic" w:hAnsi="Century Gothic" w:cs="Arial"/>
          <w:color w:val="000000"/>
        </w:rPr>
        <w:t>,</w:t>
      </w:r>
      <w:r w:rsidR="00DA6EE0" w:rsidRPr="00E619D1">
        <w:rPr>
          <w:rFonts w:ascii="Century Gothic" w:hAnsi="Century Gothic" w:cs="Arial"/>
          <w:color w:val="000000"/>
        </w:rPr>
        <w:t xml:space="preserve"> </w:t>
      </w:r>
      <w:r w:rsidR="00045487" w:rsidRPr="00E619D1">
        <w:rPr>
          <w:rFonts w:ascii="Century Gothic" w:hAnsi="Century Gothic" w:cs="Arial"/>
          <w:color w:val="000000"/>
        </w:rPr>
        <w:t>s</w:t>
      </w:r>
      <w:r w:rsidR="00E33A0E" w:rsidRPr="00E619D1">
        <w:rPr>
          <w:rFonts w:ascii="Century Gothic" w:hAnsi="Century Gothic" w:cs="Arial"/>
          <w:color w:val="000000"/>
        </w:rPr>
        <w:t xml:space="preserve">pecifically, the </w:t>
      </w:r>
      <w:r w:rsidR="00045487" w:rsidRPr="00E619D1">
        <w:rPr>
          <w:rFonts w:ascii="Century Gothic" w:hAnsi="Century Gothic" w:cs="Arial"/>
          <w:color w:val="000000"/>
        </w:rPr>
        <w:t>p</w:t>
      </w:r>
      <w:r w:rsidR="00E33A0E" w:rsidRPr="00E619D1">
        <w:rPr>
          <w:rFonts w:ascii="Century Gothic" w:hAnsi="Century Gothic" w:cs="Arial"/>
          <w:color w:val="000000"/>
        </w:rPr>
        <w:t>rinciples require that personal information:</w:t>
      </w:r>
    </w:p>
    <w:p w14:paraId="52CB6F1D" w14:textId="77777777" w:rsidR="009651E4" w:rsidRPr="00E619D1" w:rsidRDefault="009651E4" w:rsidP="00E33A0E">
      <w:pPr>
        <w:autoSpaceDE w:val="0"/>
        <w:autoSpaceDN w:val="0"/>
        <w:adjustRightInd w:val="0"/>
        <w:spacing w:after="0" w:line="240" w:lineRule="auto"/>
        <w:rPr>
          <w:rFonts w:ascii="Century Gothic" w:hAnsi="Century Gothic" w:cs="Arial"/>
          <w:color w:val="000000"/>
        </w:rPr>
      </w:pPr>
    </w:p>
    <w:p w14:paraId="46559D03" w14:textId="75A1D0F5" w:rsidR="00045487" w:rsidRPr="00E619D1" w:rsidRDefault="00E33A0E" w:rsidP="00E33A0E">
      <w:pPr>
        <w:pStyle w:val="ListParagraph"/>
        <w:numPr>
          <w:ilvl w:val="0"/>
          <w:numId w:val="39"/>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Shall be processed fairly and lawfully and</w:t>
      </w:r>
      <w:r w:rsidR="00304079" w:rsidRPr="00E619D1">
        <w:rPr>
          <w:rFonts w:ascii="Century Gothic" w:hAnsi="Century Gothic" w:cs="Arial"/>
          <w:color w:val="000000"/>
        </w:rPr>
        <w:t xml:space="preserve"> shall</w:t>
      </w:r>
      <w:r w:rsidRPr="00E619D1">
        <w:rPr>
          <w:rFonts w:ascii="Century Gothic" w:hAnsi="Century Gothic" w:cs="Arial"/>
          <w:color w:val="000000"/>
        </w:rPr>
        <w:t xml:space="preserve"> not be processed</w:t>
      </w:r>
      <w:r w:rsidR="00045487" w:rsidRPr="00E619D1">
        <w:rPr>
          <w:rFonts w:ascii="Century Gothic" w:hAnsi="Century Gothic" w:cs="Arial"/>
          <w:color w:val="000000"/>
        </w:rPr>
        <w:t xml:space="preserve"> </w:t>
      </w:r>
      <w:r w:rsidRPr="00E619D1">
        <w:rPr>
          <w:rFonts w:ascii="Century Gothic" w:hAnsi="Century Gothic" w:cs="Arial"/>
          <w:color w:val="000000"/>
        </w:rPr>
        <w:t>unless specific conditions are met</w:t>
      </w:r>
      <w:r w:rsidR="00045487" w:rsidRPr="00E619D1">
        <w:rPr>
          <w:rFonts w:ascii="Century Gothic" w:hAnsi="Century Gothic" w:cs="Arial"/>
          <w:color w:val="000000"/>
        </w:rPr>
        <w:t>.</w:t>
      </w:r>
    </w:p>
    <w:p w14:paraId="60862FBF" w14:textId="77777777" w:rsidR="00045487" w:rsidRPr="00E619D1" w:rsidRDefault="00E33A0E" w:rsidP="00E33A0E">
      <w:pPr>
        <w:pStyle w:val="ListParagraph"/>
        <w:numPr>
          <w:ilvl w:val="0"/>
          <w:numId w:val="39"/>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Shall be obtained only for one or more of the purposes specified in the</w:t>
      </w:r>
      <w:r w:rsidR="00045487" w:rsidRPr="00E619D1">
        <w:rPr>
          <w:rFonts w:ascii="Century Gothic" w:hAnsi="Century Gothic" w:cs="Arial"/>
          <w:color w:val="000000"/>
        </w:rPr>
        <w:t xml:space="preserve"> </w:t>
      </w:r>
      <w:proofErr w:type="gramStart"/>
      <w:r w:rsidRPr="00E619D1">
        <w:rPr>
          <w:rFonts w:ascii="Century Gothic" w:hAnsi="Century Gothic" w:cs="Arial"/>
          <w:color w:val="000000"/>
        </w:rPr>
        <w:t>Regulations, and</w:t>
      </w:r>
      <w:proofErr w:type="gramEnd"/>
      <w:r w:rsidRPr="00E619D1">
        <w:rPr>
          <w:rFonts w:ascii="Century Gothic" w:hAnsi="Century Gothic" w:cs="Arial"/>
          <w:color w:val="000000"/>
        </w:rPr>
        <w:t xml:space="preserve"> shall not be processed in any manner incompatible with that</w:t>
      </w:r>
      <w:r w:rsidR="00045487" w:rsidRPr="00E619D1">
        <w:rPr>
          <w:rFonts w:ascii="Century Gothic" w:hAnsi="Century Gothic" w:cs="Arial"/>
          <w:color w:val="000000"/>
        </w:rPr>
        <w:t xml:space="preserve"> </w:t>
      </w:r>
      <w:r w:rsidRPr="00E619D1">
        <w:rPr>
          <w:rFonts w:ascii="Century Gothic" w:hAnsi="Century Gothic" w:cs="Arial"/>
          <w:color w:val="000000"/>
        </w:rPr>
        <w:t>purpose or those purposes</w:t>
      </w:r>
      <w:r w:rsidR="00045487" w:rsidRPr="00E619D1">
        <w:rPr>
          <w:rFonts w:ascii="Century Gothic" w:hAnsi="Century Gothic" w:cs="Arial"/>
          <w:color w:val="000000"/>
        </w:rPr>
        <w:t>.</w:t>
      </w:r>
    </w:p>
    <w:p w14:paraId="28DFED1A" w14:textId="77777777" w:rsidR="00045487" w:rsidRPr="00E619D1" w:rsidRDefault="00E33A0E" w:rsidP="00E33A0E">
      <w:pPr>
        <w:pStyle w:val="ListParagraph"/>
        <w:numPr>
          <w:ilvl w:val="0"/>
          <w:numId w:val="39"/>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 xml:space="preserve">Shall be adequate, </w:t>
      </w:r>
      <w:proofErr w:type="gramStart"/>
      <w:r w:rsidRPr="00E619D1">
        <w:rPr>
          <w:rFonts w:ascii="Century Gothic" w:hAnsi="Century Gothic" w:cs="Arial"/>
          <w:color w:val="000000"/>
        </w:rPr>
        <w:t>relevant</w:t>
      </w:r>
      <w:proofErr w:type="gramEnd"/>
      <w:r w:rsidRPr="00E619D1">
        <w:rPr>
          <w:rFonts w:ascii="Century Gothic" w:hAnsi="Century Gothic" w:cs="Arial"/>
          <w:color w:val="000000"/>
        </w:rPr>
        <w:t xml:space="preserve"> and not excessive in relation to those purpose(s)</w:t>
      </w:r>
      <w:r w:rsidR="00045487" w:rsidRPr="00E619D1">
        <w:rPr>
          <w:rFonts w:ascii="Century Gothic" w:hAnsi="Century Gothic" w:cs="Arial"/>
          <w:color w:val="000000"/>
        </w:rPr>
        <w:t>.</w:t>
      </w:r>
    </w:p>
    <w:p w14:paraId="7717E924" w14:textId="77777777" w:rsidR="00045487" w:rsidRPr="00E619D1" w:rsidRDefault="00E33A0E" w:rsidP="00E33A0E">
      <w:pPr>
        <w:pStyle w:val="ListParagraph"/>
        <w:numPr>
          <w:ilvl w:val="0"/>
          <w:numId w:val="39"/>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Shall be accurate and, where necessary, kept up to date</w:t>
      </w:r>
      <w:r w:rsidR="00045487" w:rsidRPr="00E619D1">
        <w:rPr>
          <w:rFonts w:ascii="Century Gothic" w:hAnsi="Century Gothic" w:cs="Arial"/>
          <w:color w:val="000000"/>
        </w:rPr>
        <w:t>.</w:t>
      </w:r>
    </w:p>
    <w:p w14:paraId="6B1E4F44" w14:textId="04D3DAEB" w:rsidR="00045487" w:rsidRPr="00E619D1" w:rsidRDefault="00E33A0E" w:rsidP="00E33A0E">
      <w:pPr>
        <w:pStyle w:val="ListParagraph"/>
        <w:numPr>
          <w:ilvl w:val="0"/>
          <w:numId w:val="39"/>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Shall not be kept for longer than is necessary</w:t>
      </w:r>
      <w:r w:rsidR="00045487" w:rsidRPr="00E619D1">
        <w:rPr>
          <w:rFonts w:ascii="Century Gothic" w:hAnsi="Century Gothic" w:cs="Arial"/>
          <w:color w:val="000000"/>
        </w:rPr>
        <w:t>.</w:t>
      </w:r>
    </w:p>
    <w:p w14:paraId="358C893E" w14:textId="77777777" w:rsidR="00045487" w:rsidRPr="00E619D1" w:rsidRDefault="00E33A0E" w:rsidP="00E33A0E">
      <w:pPr>
        <w:pStyle w:val="ListParagraph"/>
        <w:numPr>
          <w:ilvl w:val="0"/>
          <w:numId w:val="39"/>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Shall be processed in accordance with the rights of data subjects under the Act</w:t>
      </w:r>
      <w:r w:rsidR="00045487" w:rsidRPr="00E619D1">
        <w:rPr>
          <w:rFonts w:ascii="Century Gothic" w:hAnsi="Century Gothic" w:cs="Arial"/>
          <w:color w:val="000000"/>
        </w:rPr>
        <w:t>.</w:t>
      </w:r>
    </w:p>
    <w:p w14:paraId="066C1F33" w14:textId="77777777" w:rsidR="00D16645" w:rsidRPr="00E619D1" w:rsidRDefault="00E33A0E" w:rsidP="00E33A0E">
      <w:pPr>
        <w:pStyle w:val="ListParagraph"/>
        <w:numPr>
          <w:ilvl w:val="0"/>
          <w:numId w:val="39"/>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Shall be kept secure by the Data Controller who takes appropriate technical and</w:t>
      </w:r>
      <w:r w:rsidR="00D16645" w:rsidRPr="00E619D1">
        <w:rPr>
          <w:rFonts w:ascii="Century Gothic" w:hAnsi="Century Gothic" w:cs="Arial"/>
          <w:color w:val="000000"/>
        </w:rPr>
        <w:t xml:space="preserve"> </w:t>
      </w:r>
      <w:r w:rsidRPr="00E619D1">
        <w:rPr>
          <w:rFonts w:ascii="Century Gothic" w:hAnsi="Century Gothic" w:cs="Arial"/>
          <w:color w:val="000000"/>
        </w:rPr>
        <w:t>other measures to prevent unauthorized or unlawful processing or accidental</w:t>
      </w:r>
      <w:r w:rsidR="00D16645" w:rsidRPr="00E619D1">
        <w:rPr>
          <w:rFonts w:ascii="Century Gothic" w:hAnsi="Century Gothic" w:cs="Arial"/>
          <w:color w:val="000000"/>
        </w:rPr>
        <w:t xml:space="preserve"> </w:t>
      </w:r>
      <w:r w:rsidRPr="00E619D1">
        <w:rPr>
          <w:rFonts w:ascii="Century Gothic" w:hAnsi="Century Gothic" w:cs="Arial"/>
          <w:color w:val="000000"/>
        </w:rPr>
        <w:t>loss or destruction of, or damage to, personal information</w:t>
      </w:r>
      <w:r w:rsidR="00D16645" w:rsidRPr="00E619D1">
        <w:rPr>
          <w:rFonts w:ascii="Century Gothic" w:hAnsi="Century Gothic" w:cs="Arial"/>
          <w:color w:val="000000"/>
        </w:rPr>
        <w:t>.</w:t>
      </w:r>
    </w:p>
    <w:p w14:paraId="319396AE" w14:textId="0D515588" w:rsidR="00E33A0E" w:rsidRPr="00E619D1" w:rsidRDefault="00E33A0E" w:rsidP="00F0767B">
      <w:pPr>
        <w:pStyle w:val="ListParagraph"/>
        <w:numPr>
          <w:ilvl w:val="0"/>
          <w:numId w:val="39"/>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 xml:space="preserve">Shall not be transferred to a country or territory outside the </w:t>
      </w:r>
      <w:r w:rsidR="00906022" w:rsidRPr="00E619D1">
        <w:rPr>
          <w:rFonts w:ascii="Century Gothic" w:hAnsi="Century Gothic" w:cs="Arial"/>
          <w:color w:val="000000"/>
        </w:rPr>
        <w:t>European</w:t>
      </w:r>
      <w:r w:rsidRPr="00E619D1">
        <w:rPr>
          <w:rFonts w:ascii="Century Gothic" w:hAnsi="Century Gothic" w:cs="Arial"/>
          <w:color w:val="000000"/>
        </w:rPr>
        <w:t xml:space="preserve"> </w:t>
      </w:r>
      <w:r w:rsidR="00496D12" w:rsidRPr="00E619D1">
        <w:rPr>
          <w:rFonts w:ascii="Century Gothic" w:hAnsi="Century Gothic" w:cs="Arial"/>
          <w:color w:val="000000"/>
        </w:rPr>
        <w:t>e</w:t>
      </w:r>
      <w:r w:rsidRPr="00E619D1">
        <w:rPr>
          <w:rFonts w:ascii="Century Gothic" w:hAnsi="Century Gothic" w:cs="Arial"/>
          <w:color w:val="000000"/>
        </w:rPr>
        <w:t>conomic</w:t>
      </w:r>
      <w:r w:rsidR="00D16645" w:rsidRPr="00E619D1">
        <w:rPr>
          <w:rFonts w:ascii="Century Gothic" w:hAnsi="Century Gothic" w:cs="Arial"/>
          <w:color w:val="000000"/>
        </w:rPr>
        <w:t xml:space="preserve"> </w:t>
      </w:r>
      <w:r w:rsidR="00496D12" w:rsidRPr="00E619D1">
        <w:rPr>
          <w:rFonts w:ascii="Century Gothic" w:hAnsi="Century Gothic" w:cs="Arial"/>
          <w:color w:val="000000"/>
        </w:rPr>
        <w:t>a</w:t>
      </w:r>
      <w:r w:rsidRPr="00E619D1">
        <w:rPr>
          <w:rFonts w:ascii="Century Gothic" w:hAnsi="Century Gothic" w:cs="Arial"/>
          <w:color w:val="000000"/>
        </w:rPr>
        <w:t>rea unless that country or territory ensures an adequate level of protection for</w:t>
      </w:r>
      <w:r w:rsidR="00496D12" w:rsidRPr="00E619D1">
        <w:rPr>
          <w:rFonts w:ascii="Century Gothic" w:hAnsi="Century Gothic" w:cs="Arial"/>
          <w:color w:val="000000"/>
        </w:rPr>
        <w:t xml:space="preserve"> </w:t>
      </w:r>
      <w:r w:rsidRPr="00E619D1">
        <w:rPr>
          <w:rFonts w:ascii="Century Gothic" w:hAnsi="Century Gothic" w:cs="Arial"/>
          <w:color w:val="000000"/>
        </w:rPr>
        <w:t>the rights and freedoms of Employee’s/</w:t>
      </w:r>
      <w:proofErr w:type="gramStart"/>
      <w:r w:rsidRPr="00E619D1">
        <w:rPr>
          <w:rFonts w:ascii="Century Gothic" w:hAnsi="Century Gothic" w:cs="Arial"/>
          <w:color w:val="000000"/>
        </w:rPr>
        <w:t>Customers’</w:t>
      </w:r>
      <w:proofErr w:type="gramEnd"/>
      <w:r w:rsidRPr="00E619D1">
        <w:rPr>
          <w:rFonts w:ascii="Century Gothic" w:hAnsi="Century Gothic" w:cs="Arial"/>
          <w:color w:val="000000"/>
        </w:rPr>
        <w:t xml:space="preserve"> in relation to the processing</w:t>
      </w:r>
      <w:r w:rsidR="00496D12" w:rsidRPr="00E619D1">
        <w:rPr>
          <w:rFonts w:ascii="Century Gothic" w:hAnsi="Century Gothic" w:cs="Arial"/>
          <w:color w:val="000000"/>
        </w:rPr>
        <w:t xml:space="preserve"> </w:t>
      </w:r>
      <w:r w:rsidRPr="00E619D1">
        <w:rPr>
          <w:rFonts w:ascii="Century Gothic" w:hAnsi="Century Gothic" w:cs="Arial"/>
          <w:color w:val="000000"/>
        </w:rPr>
        <w:t>of personal information.</w:t>
      </w:r>
    </w:p>
    <w:p w14:paraId="2BBC7F75" w14:textId="77777777" w:rsidR="005014C7" w:rsidRPr="00E619D1" w:rsidRDefault="005014C7" w:rsidP="00E33A0E">
      <w:pPr>
        <w:autoSpaceDE w:val="0"/>
        <w:autoSpaceDN w:val="0"/>
        <w:adjustRightInd w:val="0"/>
        <w:spacing w:after="0" w:line="240" w:lineRule="auto"/>
        <w:rPr>
          <w:rFonts w:ascii="Century Gothic" w:hAnsi="Century Gothic" w:cs="Arial"/>
          <w:color w:val="000000"/>
        </w:rPr>
      </w:pPr>
    </w:p>
    <w:p w14:paraId="06085660" w14:textId="79A1D805" w:rsidR="00E33A0E" w:rsidRPr="00E619D1" w:rsidRDefault="005014C7"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The Erith Group</w:t>
      </w:r>
      <w:r w:rsidR="00E33A0E" w:rsidRPr="00E619D1">
        <w:rPr>
          <w:rFonts w:ascii="Century Gothic" w:hAnsi="Century Gothic" w:cs="Arial"/>
          <w:color w:val="000000"/>
        </w:rPr>
        <w:t xml:space="preserve"> will, through appropriate management and strict application of criteria and</w:t>
      </w:r>
    </w:p>
    <w:p w14:paraId="08E64718" w14:textId="77777777" w:rsidR="00E33A0E" w:rsidRPr="00E619D1" w:rsidRDefault="00E33A0E" w:rsidP="00E33A0E">
      <w:pPr>
        <w:autoSpaceDE w:val="0"/>
        <w:autoSpaceDN w:val="0"/>
        <w:adjustRightInd w:val="0"/>
        <w:spacing w:after="0" w:line="240" w:lineRule="auto"/>
        <w:rPr>
          <w:rFonts w:ascii="Century Gothic" w:hAnsi="Century Gothic" w:cs="Arial"/>
          <w:b/>
          <w:bCs/>
          <w:color w:val="000000"/>
        </w:rPr>
      </w:pPr>
      <w:r w:rsidRPr="00E619D1">
        <w:rPr>
          <w:rFonts w:ascii="Century Gothic" w:hAnsi="Century Gothic" w:cs="Arial"/>
          <w:color w:val="000000"/>
        </w:rPr>
        <w:t>controls</w:t>
      </w:r>
      <w:r w:rsidRPr="00E619D1">
        <w:rPr>
          <w:rFonts w:ascii="Century Gothic" w:hAnsi="Century Gothic" w:cs="Arial"/>
          <w:b/>
          <w:bCs/>
          <w:color w:val="000000"/>
        </w:rPr>
        <w:t>:</w:t>
      </w:r>
    </w:p>
    <w:p w14:paraId="05420943" w14:textId="6AF37E3D" w:rsidR="00E33A0E" w:rsidRPr="00E619D1" w:rsidRDefault="00E33A0E" w:rsidP="005014C7">
      <w:pPr>
        <w:pStyle w:val="ListParagraph"/>
        <w:numPr>
          <w:ilvl w:val="0"/>
          <w:numId w:val="32"/>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Observe fully conditions regarding the fair collection and use of information</w:t>
      </w:r>
      <w:r w:rsidR="00BD272F" w:rsidRPr="00E619D1">
        <w:rPr>
          <w:rFonts w:ascii="Century Gothic" w:hAnsi="Century Gothic" w:cs="Arial"/>
          <w:color w:val="000000"/>
        </w:rPr>
        <w:t>.</w:t>
      </w:r>
    </w:p>
    <w:p w14:paraId="516A02E4" w14:textId="518997B4" w:rsidR="00E33A0E" w:rsidRPr="00E619D1" w:rsidRDefault="00E33A0E" w:rsidP="005014C7">
      <w:pPr>
        <w:pStyle w:val="ListParagraph"/>
        <w:numPr>
          <w:ilvl w:val="0"/>
          <w:numId w:val="32"/>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Meet its legal obligations to specify the purposes for which information is used</w:t>
      </w:r>
      <w:r w:rsidR="00773C55" w:rsidRPr="00E619D1">
        <w:rPr>
          <w:rFonts w:ascii="Century Gothic" w:hAnsi="Century Gothic" w:cs="Arial"/>
          <w:color w:val="000000"/>
        </w:rPr>
        <w:t>.</w:t>
      </w:r>
    </w:p>
    <w:p w14:paraId="235A79DD" w14:textId="268DB846" w:rsidR="00E33A0E" w:rsidRPr="00E619D1" w:rsidRDefault="00E33A0E" w:rsidP="00BD272F">
      <w:pPr>
        <w:pStyle w:val="ListParagraph"/>
        <w:numPr>
          <w:ilvl w:val="0"/>
          <w:numId w:val="32"/>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Collect and process appropriate information, and only to the extent that it is</w:t>
      </w:r>
      <w:r w:rsidR="00BD272F" w:rsidRPr="00E619D1">
        <w:rPr>
          <w:rFonts w:ascii="Century Gothic" w:hAnsi="Century Gothic" w:cs="Arial"/>
          <w:color w:val="000000"/>
        </w:rPr>
        <w:t xml:space="preserve"> </w:t>
      </w:r>
      <w:r w:rsidRPr="00E619D1">
        <w:rPr>
          <w:rFonts w:ascii="Century Gothic" w:hAnsi="Century Gothic" w:cs="Arial"/>
          <w:color w:val="000000"/>
        </w:rPr>
        <w:t xml:space="preserve">needed to </w:t>
      </w:r>
      <w:r w:rsidR="00CE12E1" w:rsidRPr="00E619D1">
        <w:rPr>
          <w:rFonts w:ascii="Century Gothic" w:hAnsi="Century Gothic" w:cs="Arial"/>
          <w:color w:val="000000"/>
        </w:rPr>
        <w:t>fulfil</w:t>
      </w:r>
      <w:r w:rsidRPr="00E619D1">
        <w:rPr>
          <w:rFonts w:ascii="Century Gothic" w:hAnsi="Century Gothic" w:cs="Arial"/>
          <w:color w:val="000000"/>
        </w:rPr>
        <w:t xml:space="preserve"> its operational needs or to comply with any legal requirements</w:t>
      </w:r>
      <w:r w:rsidR="00773C55" w:rsidRPr="00E619D1">
        <w:rPr>
          <w:rFonts w:ascii="Century Gothic" w:hAnsi="Century Gothic" w:cs="Arial"/>
          <w:color w:val="000000"/>
        </w:rPr>
        <w:t>.</w:t>
      </w:r>
    </w:p>
    <w:p w14:paraId="6101E208" w14:textId="25E30DC7" w:rsidR="00E33A0E" w:rsidRPr="00E619D1" w:rsidRDefault="00E33A0E" w:rsidP="005014C7">
      <w:pPr>
        <w:pStyle w:val="ListParagraph"/>
        <w:numPr>
          <w:ilvl w:val="0"/>
          <w:numId w:val="32"/>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Ensure the quality of information used</w:t>
      </w:r>
      <w:r w:rsidR="00773C55" w:rsidRPr="00E619D1">
        <w:rPr>
          <w:rFonts w:ascii="Century Gothic" w:hAnsi="Century Gothic" w:cs="Arial"/>
          <w:color w:val="000000"/>
        </w:rPr>
        <w:t>.</w:t>
      </w:r>
    </w:p>
    <w:p w14:paraId="3693232E" w14:textId="0F556BFB" w:rsidR="00E33A0E" w:rsidRPr="00E619D1" w:rsidRDefault="00E33A0E" w:rsidP="00E33A0E">
      <w:pPr>
        <w:pStyle w:val="ListParagraph"/>
        <w:numPr>
          <w:ilvl w:val="0"/>
          <w:numId w:val="32"/>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Ensure that the rights of people about whom information is held, can be fully</w:t>
      </w:r>
      <w:r w:rsidR="005014C7" w:rsidRPr="00E619D1">
        <w:rPr>
          <w:rFonts w:ascii="Century Gothic" w:hAnsi="Century Gothic" w:cs="Arial"/>
          <w:color w:val="000000"/>
        </w:rPr>
        <w:t xml:space="preserve"> </w:t>
      </w:r>
      <w:r w:rsidRPr="00E619D1">
        <w:rPr>
          <w:rFonts w:ascii="Century Gothic" w:hAnsi="Century Gothic" w:cs="Arial"/>
          <w:color w:val="000000"/>
        </w:rPr>
        <w:t>exercised under the Regulations. These include:</w:t>
      </w:r>
    </w:p>
    <w:p w14:paraId="45B97F37" w14:textId="6CC1291F" w:rsidR="00E33A0E" w:rsidRPr="00E619D1" w:rsidRDefault="00E33A0E" w:rsidP="00B40AF1">
      <w:pPr>
        <w:pStyle w:val="ListParagraph"/>
        <w:numPr>
          <w:ilvl w:val="0"/>
          <w:numId w:val="40"/>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The right to be informed that processing is being undertaken</w:t>
      </w:r>
      <w:r w:rsidR="00773C55" w:rsidRPr="00E619D1">
        <w:rPr>
          <w:rFonts w:ascii="Century Gothic" w:hAnsi="Century Gothic" w:cs="Arial"/>
          <w:color w:val="000000"/>
        </w:rPr>
        <w:t>.</w:t>
      </w:r>
    </w:p>
    <w:p w14:paraId="78524335" w14:textId="475478F6" w:rsidR="00E33A0E" w:rsidRPr="00E619D1" w:rsidRDefault="00E33A0E" w:rsidP="00B40AF1">
      <w:pPr>
        <w:pStyle w:val="ListParagraph"/>
        <w:numPr>
          <w:ilvl w:val="0"/>
          <w:numId w:val="40"/>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The right of access to one’s personal information</w:t>
      </w:r>
      <w:r w:rsidR="00773C55" w:rsidRPr="00E619D1">
        <w:rPr>
          <w:rFonts w:ascii="Century Gothic" w:hAnsi="Century Gothic" w:cs="Arial"/>
          <w:color w:val="000000"/>
        </w:rPr>
        <w:t>.</w:t>
      </w:r>
    </w:p>
    <w:p w14:paraId="091526CB" w14:textId="780799B8" w:rsidR="00E33A0E" w:rsidRPr="00E619D1" w:rsidRDefault="00E33A0E" w:rsidP="00B40AF1">
      <w:pPr>
        <w:pStyle w:val="ListParagraph"/>
        <w:numPr>
          <w:ilvl w:val="0"/>
          <w:numId w:val="40"/>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 xml:space="preserve">The right to prevent processing in certain circumstances </w:t>
      </w:r>
    </w:p>
    <w:p w14:paraId="7B32FC28" w14:textId="24DCE443" w:rsidR="00E33A0E" w:rsidRPr="00E619D1" w:rsidRDefault="00E33A0E" w:rsidP="00B40AF1">
      <w:pPr>
        <w:pStyle w:val="ListParagraph"/>
        <w:numPr>
          <w:ilvl w:val="0"/>
          <w:numId w:val="40"/>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The right to correct, rectify, block or erase information which is</w:t>
      </w:r>
      <w:r w:rsidR="005014C7" w:rsidRPr="00E619D1">
        <w:rPr>
          <w:rFonts w:ascii="Century Gothic" w:hAnsi="Century Gothic" w:cs="Arial"/>
          <w:color w:val="000000"/>
        </w:rPr>
        <w:t xml:space="preserve"> </w:t>
      </w:r>
      <w:r w:rsidRPr="00E619D1">
        <w:rPr>
          <w:rFonts w:ascii="Century Gothic" w:hAnsi="Century Gothic" w:cs="Arial"/>
          <w:color w:val="000000"/>
        </w:rPr>
        <w:t>regarded as</w:t>
      </w:r>
      <w:r w:rsidR="00B40AF1" w:rsidRPr="00E619D1">
        <w:rPr>
          <w:rFonts w:ascii="Century Gothic" w:hAnsi="Century Gothic" w:cs="Arial"/>
          <w:color w:val="000000"/>
        </w:rPr>
        <w:t xml:space="preserve"> </w:t>
      </w:r>
      <w:r w:rsidRPr="00E619D1">
        <w:rPr>
          <w:rFonts w:ascii="Century Gothic" w:hAnsi="Century Gothic" w:cs="Arial"/>
          <w:color w:val="000000"/>
        </w:rPr>
        <w:t>wrong</w:t>
      </w:r>
      <w:r w:rsidR="00B40AF1" w:rsidRPr="00E619D1">
        <w:rPr>
          <w:rFonts w:ascii="Century Gothic" w:hAnsi="Century Gothic" w:cs="Arial"/>
          <w:color w:val="000000"/>
        </w:rPr>
        <w:t xml:space="preserve"> </w:t>
      </w:r>
      <w:r w:rsidRPr="00E619D1">
        <w:rPr>
          <w:rFonts w:ascii="Century Gothic" w:hAnsi="Century Gothic" w:cs="Arial"/>
          <w:color w:val="000000"/>
        </w:rPr>
        <w:t>information</w:t>
      </w:r>
      <w:r w:rsidR="00B40AF1" w:rsidRPr="00E619D1">
        <w:rPr>
          <w:rFonts w:ascii="Century Gothic" w:hAnsi="Century Gothic" w:cs="Arial"/>
          <w:color w:val="000000"/>
        </w:rPr>
        <w:t>.</w:t>
      </w:r>
    </w:p>
    <w:p w14:paraId="26137D41" w14:textId="5DD90E7D" w:rsidR="00E33A0E" w:rsidRPr="00E619D1" w:rsidRDefault="00E33A0E" w:rsidP="00906022">
      <w:pPr>
        <w:pStyle w:val="ListParagraph"/>
        <w:numPr>
          <w:ilvl w:val="0"/>
          <w:numId w:val="32"/>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Take appropriate technical and organisational security measures to safeguard</w:t>
      </w:r>
      <w:r w:rsidR="00906022" w:rsidRPr="00E619D1">
        <w:rPr>
          <w:rFonts w:ascii="Century Gothic" w:hAnsi="Century Gothic" w:cs="Arial"/>
          <w:color w:val="000000"/>
        </w:rPr>
        <w:t xml:space="preserve"> </w:t>
      </w:r>
      <w:r w:rsidRPr="00E619D1">
        <w:rPr>
          <w:rFonts w:ascii="Century Gothic" w:hAnsi="Century Gothic" w:cs="Arial"/>
          <w:color w:val="000000"/>
        </w:rPr>
        <w:t>personal information</w:t>
      </w:r>
      <w:r w:rsidR="00906022" w:rsidRPr="00E619D1">
        <w:rPr>
          <w:rFonts w:ascii="Century Gothic" w:hAnsi="Century Gothic" w:cs="Arial"/>
          <w:color w:val="000000"/>
        </w:rPr>
        <w:t>.</w:t>
      </w:r>
    </w:p>
    <w:p w14:paraId="56CC4566" w14:textId="6B0DC339" w:rsidR="00E33A0E" w:rsidRPr="00E619D1" w:rsidRDefault="00E33A0E" w:rsidP="00906022">
      <w:pPr>
        <w:pStyle w:val="ListParagraph"/>
        <w:numPr>
          <w:ilvl w:val="0"/>
          <w:numId w:val="3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Ensure that personal information is not transferred abroad without suitable</w:t>
      </w:r>
      <w:r w:rsidR="00906022" w:rsidRPr="00E619D1">
        <w:rPr>
          <w:rFonts w:ascii="Century Gothic" w:hAnsi="Century Gothic" w:cs="Arial"/>
          <w:color w:val="000000"/>
        </w:rPr>
        <w:t xml:space="preserve"> </w:t>
      </w:r>
      <w:r w:rsidRPr="00E619D1">
        <w:rPr>
          <w:rFonts w:ascii="Century Gothic" w:hAnsi="Century Gothic" w:cs="Arial"/>
          <w:color w:val="000000"/>
        </w:rPr>
        <w:t>safeguards</w:t>
      </w:r>
      <w:r w:rsidR="00906022" w:rsidRPr="00E619D1">
        <w:rPr>
          <w:rFonts w:ascii="Century Gothic" w:hAnsi="Century Gothic" w:cs="Arial"/>
          <w:color w:val="000000"/>
        </w:rPr>
        <w:t>.</w:t>
      </w:r>
    </w:p>
    <w:p w14:paraId="1536424B" w14:textId="75BC8F79" w:rsidR="00E33A0E" w:rsidRPr="00E619D1" w:rsidRDefault="00E33A0E" w:rsidP="00906022">
      <w:pPr>
        <w:pStyle w:val="ListParagraph"/>
        <w:numPr>
          <w:ilvl w:val="0"/>
          <w:numId w:val="3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Treat people justly and fairly whatever their age, religion, disability, gender,</w:t>
      </w:r>
      <w:r w:rsidR="00906022" w:rsidRPr="00E619D1">
        <w:rPr>
          <w:rFonts w:ascii="Century Gothic" w:hAnsi="Century Gothic" w:cs="Arial"/>
          <w:color w:val="000000"/>
        </w:rPr>
        <w:t xml:space="preserve"> </w:t>
      </w:r>
      <w:r w:rsidRPr="00E619D1">
        <w:rPr>
          <w:rFonts w:ascii="Century Gothic" w:hAnsi="Century Gothic" w:cs="Arial"/>
          <w:color w:val="000000"/>
        </w:rPr>
        <w:t xml:space="preserve">sexual </w:t>
      </w:r>
      <w:proofErr w:type="gramStart"/>
      <w:r w:rsidRPr="00E619D1">
        <w:rPr>
          <w:rFonts w:ascii="Century Gothic" w:hAnsi="Century Gothic" w:cs="Arial"/>
          <w:color w:val="000000"/>
        </w:rPr>
        <w:t>orientation</w:t>
      </w:r>
      <w:proofErr w:type="gramEnd"/>
      <w:r w:rsidRPr="00E619D1">
        <w:rPr>
          <w:rFonts w:ascii="Century Gothic" w:hAnsi="Century Gothic" w:cs="Arial"/>
          <w:color w:val="000000"/>
        </w:rPr>
        <w:t xml:space="preserve"> or ethnicity when dealing with requests for information</w:t>
      </w:r>
      <w:r w:rsidR="00906022" w:rsidRPr="00E619D1">
        <w:rPr>
          <w:rFonts w:ascii="Century Gothic" w:hAnsi="Century Gothic" w:cs="Arial"/>
          <w:color w:val="000000"/>
        </w:rPr>
        <w:t>.</w:t>
      </w:r>
    </w:p>
    <w:p w14:paraId="5D99EF37" w14:textId="2F7236D0" w:rsidR="00E33A0E" w:rsidRPr="00E619D1" w:rsidRDefault="00E33A0E" w:rsidP="005014C7">
      <w:pPr>
        <w:pStyle w:val="ListParagraph"/>
        <w:numPr>
          <w:ilvl w:val="0"/>
          <w:numId w:val="3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Set out clear procedures for responding to requests for information</w:t>
      </w:r>
    </w:p>
    <w:p w14:paraId="6821F865" w14:textId="77777777" w:rsidR="005014C7" w:rsidRPr="00E619D1" w:rsidRDefault="005014C7" w:rsidP="00E33A0E">
      <w:pPr>
        <w:autoSpaceDE w:val="0"/>
        <w:autoSpaceDN w:val="0"/>
        <w:adjustRightInd w:val="0"/>
        <w:spacing w:after="0" w:line="240" w:lineRule="auto"/>
        <w:rPr>
          <w:rFonts w:ascii="Century Gothic" w:hAnsi="Century Gothic" w:cs="Calibri-Bold"/>
          <w:b/>
          <w:bCs/>
          <w:color w:val="000000"/>
        </w:rPr>
      </w:pPr>
    </w:p>
    <w:p w14:paraId="757B051E" w14:textId="3D928D1D" w:rsidR="00E33A0E" w:rsidRPr="00E619D1" w:rsidRDefault="00E31D54" w:rsidP="00E33A0E">
      <w:pPr>
        <w:autoSpaceDE w:val="0"/>
        <w:autoSpaceDN w:val="0"/>
        <w:adjustRightInd w:val="0"/>
        <w:spacing w:after="0" w:line="240" w:lineRule="auto"/>
        <w:rPr>
          <w:rFonts w:ascii="Century Gothic" w:hAnsi="Century Gothic" w:cs="Calibri-Bold"/>
          <w:b/>
          <w:bCs/>
          <w:color w:val="000000"/>
        </w:rPr>
      </w:pPr>
      <w:r w:rsidRPr="00E619D1">
        <w:rPr>
          <w:rStyle w:val="Strong"/>
          <w:rFonts w:ascii="Century Gothic" w:hAnsi="Century Gothic" w:cs="Arial"/>
          <w:b w:val="0"/>
          <w:bCs w:val="0"/>
          <w:color w:val="4472C4" w:themeColor="accent1"/>
          <w:spacing w:val="-2"/>
          <w:sz w:val="28"/>
          <w:szCs w:val="28"/>
        </w:rPr>
        <w:t>6</w:t>
      </w:r>
      <w:r w:rsidR="003440D7" w:rsidRPr="00E619D1">
        <w:rPr>
          <w:rStyle w:val="Strong"/>
          <w:rFonts w:ascii="Century Gothic" w:hAnsi="Century Gothic" w:cs="Arial"/>
          <w:b w:val="0"/>
          <w:bCs w:val="0"/>
          <w:color w:val="4472C4" w:themeColor="accent1"/>
          <w:spacing w:val="-2"/>
          <w:sz w:val="28"/>
          <w:szCs w:val="28"/>
        </w:rPr>
        <w:t>.0 Data Collection</w:t>
      </w:r>
    </w:p>
    <w:p w14:paraId="2966594B" w14:textId="5F1BF480" w:rsidR="00E33A0E" w:rsidRPr="00E619D1" w:rsidRDefault="00E33A0E" w:rsidP="00E616A0">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 xml:space="preserve">Data Collected by </w:t>
      </w:r>
      <w:r w:rsidR="00BA7C8F" w:rsidRPr="00E619D1">
        <w:rPr>
          <w:rFonts w:ascii="Century Gothic" w:hAnsi="Century Gothic" w:cs="Arial"/>
          <w:color w:val="000000"/>
        </w:rPr>
        <w:t>t</w:t>
      </w:r>
      <w:r w:rsidR="005014C7" w:rsidRPr="00E619D1">
        <w:rPr>
          <w:rFonts w:ascii="Century Gothic" w:hAnsi="Century Gothic" w:cs="Arial"/>
          <w:color w:val="000000"/>
        </w:rPr>
        <w:t>he Erith Group</w:t>
      </w:r>
      <w:r w:rsidRPr="00E619D1">
        <w:rPr>
          <w:rFonts w:ascii="Century Gothic" w:hAnsi="Century Gothic" w:cs="Arial"/>
          <w:color w:val="000000"/>
        </w:rPr>
        <w:t xml:space="preserve"> </w:t>
      </w:r>
      <w:r w:rsidR="00DA7FDD" w:rsidRPr="00E619D1">
        <w:rPr>
          <w:rFonts w:ascii="Century Gothic" w:hAnsi="Century Gothic" w:cs="Arial"/>
          <w:color w:val="000000"/>
        </w:rPr>
        <w:t>for</w:t>
      </w:r>
      <w:r w:rsidRPr="00E619D1">
        <w:rPr>
          <w:rFonts w:ascii="Century Gothic" w:hAnsi="Century Gothic" w:cs="Arial"/>
          <w:color w:val="000000"/>
        </w:rPr>
        <w:t xml:space="preserve"> the most part is collected under the lawful basis of having</w:t>
      </w:r>
      <w:r w:rsidR="009651E4" w:rsidRPr="00E619D1">
        <w:rPr>
          <w:rFonts w:ascii="Century Gothic" w:hAnsi="Century Gothic" w:cs="Arial"/>
          <w:color w:val="000000"/>
        </w:rPr>
        <w:t xml:space="preserve"> </w:t>
      </w:r>
      <w:r w:rsidRPr="00E619D1">
        <w:rPr>
          <w:rFonts w:ascii="Century Gothic" w:hAnsi="Century Gothic" w:cs="Arial"/>
          <w:color w:val="000000"/>
        </w:rPr>
        <w:t xml:space="preserve">a contract in place </w:t>
      </w:r>
      <w:proofErr w:type="gramStart"/>
      <w:r w:rsidRPr="00E619D1">
        <w:rPr>
          <w:rFonts w:ascii="Century Gothic" w:hAnsi="Century Gothic" w:cs="Arial"/>
          <w:color w:val="000000"/>
        </w:rPr>
        <w:t>i.e.</w:t>
      </w:r>
      <w:proofErr w:type="gramEnd"/>
      <w:r w:rsidRPr="00E619D1">
        <w:rPr>
          <w:rFonts w:ascii="Century Gothic" w:hAnsi="Century Gothic" w:cs="Arial"/>
          <w:color w:val="000000"/>
        </w:rPr>
        <w:t xml:space="preserve"> an employment contract is in place or an order has been placed to</w:t>
      </w:r>
      <w:r w:rsidR="009651E4" w:rsidRPr="00E619D1">
        <w:rPr>
          <w:rFonts w:ascii="Century Gothic" w:hAnsi="Century Gothic" w:cs="Arial"/>
          <w:color w:val="000000"/>
        </w:rPr>
        <w:t xml:space="preserve"> </w:t>
      </w:r>
      <w:r w:rsidRPr="00E619D1">
        <w:rPr>
          <w:rFonts w:ascii="Century Gothic" w:hAnsi="Century Gothic" w:cs="Arial"/>
          <w:color w:val="000000"/>
        </w:rPr>
        <w:t>progress with works. Where a contract is not in place the lawful basis will be consent, which</w:t>
      </w:r>
      <w:r w:rsidR="009651E4" w:rsidRPr="00E619D1">
        <w:rPr>
          <w:rFonts w:ascii="Century Gothic" w:hAnsi="Century Gothic" w:cs="Arial"/>
          <w:color w:val="000000"/>
        </w:rPr>
        <w:t xml:space="preserve"> </w:t>
      </w:r>
      <w:r w:rsidRPr="00E619D1">
        <w:rPr>
          <w:rFonts w:ascii="Century Gothic" w:hAnsi="Century Gothic" w:cs="Arial"/>
          <w:color w:val="000000"/>
        </w:rPr>
        <w:t xml:space="preserve">is received in an appropriate manner </w:t>
      </w:r>
      <w:r w:rsidR="00E616A0" w:rsidRPr="00E619D1">
        <w:rPr>
          <w:rFonts w:ascii="Century Gothic" w:hAnsi="Century Gothic" w:cs="Arial"/>
          <w:color w:val="000000"/>
        </w:rPr>
        <w:t>with a</w:t>
      </w:r>
      <w:r w:rsidRPr="00E619D1">
        <w:rPr>
          <w:rFonts w:ascii="Century Gothic" w:hAnsi="Century Gothic" w:cs="Arial"/>
          <w:color w:val="000000"/>
        </w:rPr>
        <w:t>n Employee / Customer clearly understand</w:t>
      </w:r>
      <w:r w:rsidR="00E616A0" w:rsidRPr="00E619D1">
        <w:rPr>
          <w:rFonts w:ascii="Century Gothic" w:hAnsi="Century Gothic" w:cs="Arial"/>
          <w:color w:val="000000"/>
        </w:rPr>
        <w:t>ing</w:t>
      </w:r>
      <w:r w:rsidRPr="00E619D1">
        <w:rPr>
          <w:rFonts w:ascii="Century Gothic" w:hAnsi="Century Gothic" w:cs="Arial"/>
          <w:color w:val="000000"/>
        </w:rPr>
        <w:t xml:space="preserve"> why their information is needed,</w:t>
      </w:r>
      <w:r w:rsidR="009C6970" w:rsidRPr="00E619D1">
        <w:rPr>
          <w:rFonts w:ascii="Century Gothic" w:hAnsi="Century Gothic" w:cs="Arial"/>
          <w:color w:val="000000"/>
        </w:rPr>
        <w:t xml:space="preserve"> </w:t>
      </w:r>
      <w:r w:rsidRPr="00E619D1">
        <w:rPr>
          <w:rFonts w:ascii="Century Gothic" w:hAnsi="Century Gothic" w:cs="Arial"/>
          <w:color w:val="000000"/>
        </w:rPr>
        <w:t>who it will be</w:t>
      </w:r>
      <w:r w:rsidR="00BA7C8F" w:rsidRPr="00E619D1">
        <w:rPr>
          <w:rFonts w:ascii="Century Gothic" w:hAnsi="Century Gothic" w:cs="Arial"/>
          <w:color w:val="000000"/>
        </w:rPr>
        <w:t xml:space="preserve"> </w:t>
      </w:r>
      <w:r w:rsidRPr="00E619D1">
        <w:rPr>
          <w:rFonts w:ascii="Century Gothic" w:hAnsi="Century Gothic" w:cs="Arial"/>
          <w:color w:val="000000"/>
        </w:rPr>
        <w:t>shared with, the possible consequences of them agreeing or</w:t>
      </w:r>
      <w:r w:rsidR="005014C7" w:rsidRPr="00E619D1">
        <w:rPr>
          <w:rFonts w:ascii="Century Gothic" w:hAnsi="Century Gothic" w:cs="Arial"/>
          <w:color w:val="000000"/>
        </w:rPr>
        <w:t xml:space="preserve"> </w:t>
      </w:r>
      <w:r w:rsidRPr="00E619D1">
        <w:rPr>
          <w:rFonts w:ascii="Century Gothic" w:hAnsi="Century Gothic" w:cs="Arial"/>
          <w:color w:val="000000"/>
        </w:rPr>
        <w:t>refusing the proposed use of</w:t>
      </w:r>
      <w:r w:rsidR="00BA7C8F" w:rsidRPr="00E619D1">
        <w:rPr>
          <w:rFonts w:ascii="Century Gothic" w:hAnsi="Century Gothic" w:cs="Arial"/>
          <w:color w:val="000000"/>
        </w:rPr>
        <w:t xml:space="preserve"> </w:t>
      </w:r>
      <w:r w:rsidRPr="00E619D1">
        <w:rPr>
          <w:rFonts w:ascii="Century Gothic" w:hAnsi="Century Gothic" w:cs="Arial"/>
          <w:color w:val="000000"/>
        </w:rPr>
        <w:t>the data</w:t>
      </w:r>
      <w:r w:rsidR="00BA7C8F" w:rsidRPr="00E619D1">
        <w:rPr>
          <w:rFonts w:ascii="Century Gothic" w:hAnsi="Century Gothic" w:cs="Arial"/>
          <w:color w:val="000000"/>
        </w:rPr>
        <w:t>.</w:t>
      </w:r>
    </w:p>
    <w:p w14:paraId="24AB9ABD" w14:textId="77777777" w:rsidR="00B3726D" w:rsidRPr="00E619D1" w:rsidRDefault="00B3726D" w:rsidP="00E33A0E">
      <w:pPr>
        <w:autoSpaceDE w:val="0"/>
        <w:autoSpaceDN w:val="0"/>
        <w:adjustRightInd w:val="0"/>
        <w:spacing w:after="0" w:line="240" w:lineRule="auto"/>
        <w:rPr>
          <w:rFonts w:ascii="Century Gothic" w:hAnsi="Century Gothic" w:cs="Arial"/>
          <w:color w:val="000000"/>
        </w:rPr>
      </w:pPr>
    </w:p>
    <w:p w14:paraId="6575CA6D" w14:textId="3EA79CC8" w:rsidR="00E33A0E" w:rsidRPr="00E619D1" w:rsidRDefault="005014C7"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The Erith Group</w:t>
      </w:r>
      <w:r w:rsidR="00E33A0E" w:rsidRPr="00E619D1">
        <w:rPr>
          <w:rFonts w:ascii="Century Gothic" w:hAnsi="Century Gothic" w:cs="Arial"/>
          <w:color w:val="000000"/>
        </w:rPr>
        <w:t xml:space="preserve"> will ensure that data is collected within the boundaries defined in this</w:t>
      </w:r>
      <w:r w:rsidR="00725AE2" w:rsidRPr="00E619D1">
        <w:rPr>
          <w:rFonts w:ascii="Century Gothic" w:hAnsi="Century Gothic" w:cs="Arial"/>
          <w:color w:val="000000"/>
        </w:rPr>
        <w:t xml:space="preserve"> </w:t>
      </w:r>
      <w:r w:rsidR="00E33A0E" w:rsidRPr="00E619D1">
        <w:rPr>
          <w:rFonts w:ascii="Century Gothic" w:hAnsi="Century Gothic" w:cs="Arial"/>
          <w:color w:val="000000"/>
        </w:rPr>
        <w:t>policy. This applies to data that is collected in person, or by completing a form.</w:t>
      </w:r>
      <w:r w:rsidR="00725AE2" w:rsidRPr="00E619D1">
        <w:rPr>
          <w:rFonts w:ascii="Century Gothic" w:hAnsi="Century Gothic" w:cs="Arial"/>
          <w:color w:val="000000"/>
        </w:rPr>
        <w:t xml:space="preserve">  </w:t>
      </w:r>
      <w:r w:rsidR="00E33A0E" w:rsidRPr="00E619D1">
        <w:rPr>
          <w:rFonts w:ascii="Century Gothic" w:hAnsi="Century Gothic" w:cs="Arial"/>
          <w:color w:val="000000"/>
        </w:rPr>
        <w:t xml:space="preserve">When collecting data, </w:t>
      </w:r>
      <w:r w:rsidRPr="00E619D1">
        <w:rPr>
          <w:rFonts w:ascii="Century Gothic" w:hAnsi="Century Gothic" w:cs="Arial"/>
          <w:color w:val="000000"/>
        </w:rPr>
        <w:t>The Erith Group</w:t>
      </w:r>
      <w:r w:rsidR="00E33A0E" w:rsidRPr="00E619D1">
        <w:rPr>
          <w:rFonts w:ascii="Century Gothic" w:hAnsi="Century Gothic" w:cs="Arial"/>
          <w:color w:val="000000"/>
        </w:rPr>
        <w:t xml:space="preserve"> will ensure that the Employee / Customer:</w:t>
      </w:r>
    </w:p>
    <w:p w14:paraId="3F36749B" w14:textId="77777777" w:rsidR="00ED7D71" w:rsidRPr="00E619D1" w:rsidRDefault="00ED7D71" w:rsidP="00E33A0E">
      <w:pPr>
        <w:autoSpaceDE w:val="0"/>
        <w:autoSpaceDN w:val="0"/>
        <w:adjustRightInd w:val="0"/>
        <w:spacing w:after="0" w:line="240" w:lineRule="auto"/>
        <w:rPr>
          <w:rFonts w:ascii="Century Gothic" w:hAnsi="Century Gothic" w:cs="Arial"/>
          <w:color w:val="000000"/>
        </w:rPr>
      </w:pPr>
    </w:p>
    <w:p w14:paraId="2DFA612E" w14:textId="3803B90B" w:rsidR="00ED7D71" w:rsidRPr="00E619D1" w:rsidRDefault="00E33A0E" w:rsidP="009651E4">
      <w:pPr>
        <w:pStyle w:val="ListParagraph"/>
        <w:numPr>
          <w:ilvl w:val="0"/>
          <w:numId w:val="45"/>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Clearly understands why the information is needed</w:t>
      </w:r>
      <w:r w:rsidR="00ED7D71" w:rsidRPr="00E619D1">
        <w:rPr>
          <w:rFonts w:ascii="Century Gothic" w:hAnsi="Century Gothic" w:cs="Arial"/>
          <w:color w:val="000000"/>
        </w:rPr>
        <w:t>.</w:t>
      </w:r>
    </w:p>
    <w:p w14:paraId="29F50669" w14:textId="01DEBF1B" w:rsidR="00ED7D71" w:rsidRPr="00E619D1" w:rsidRDefault="00E33A0E" w:rsidP="009651E4">
      <w:pPr>
        <w:pStyle w:val="ListParagraph"/>
        <w:numPr>
          <w:ilvl w:val="0"/>
          <w:numId w:val="45"/>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Understands what it will be used for and what the consequences are should the</w:t>
      </w:r>
      <w:r w:rsidR="009C6970" w:rsidRPr="00E619D1">
        <w:rPr>
          <w:rFonts w:ascii="Century Gothic" w:hAnsi="Century Gothic" w:cs="Arial"/>
          <w:color w:val="000000"/>
        </w:rPr>
        <w:t xml:space="preserve"> </w:t>
      </w:r>
      <w:r w:rsidRPr="00E619D1">
        <w:rPr>
          <w:rFonts w:ascii="Century Gothic" w:hAnsi="Century Gothic" w:cs="Arial"/>
          <w:color w:val="000000"/>
        </w:rPr>
        <w:t>Employee /</w:t>
      </w:r>
      <w:r w:rsidR="009C6970" w:rsidRPr="00E619D1">
        <w:rPr>
          <w:rFonts w:ascii="Century Gothic" w:hAnsi="Century Gothic" w:cs="Arial"/>
          <w:color w:val="000000"/>
        </w:rPr>
        <w:t xml:space="preserve"> </w:t>
      </w:r>
      <w:r w:rsidRPr="00E619D1">
        <w:rPr>
          <w:rFonts w:ascii="Century Gothic" w:hAnsi="Century Gothic" w:cs="Arial"/>
          <w:color w:val="000000"/>
        </w:rPr>
        <w:t>Customer decide not to give consent to processing</w:t>
      </w:r>
      <w:r w:rsidR="00ED7D71" w:rsidRPr="00E619D1">
        <w:rPr>
          <w:rFonts w:ascii="Century Gothic" w:hAnsi="Century Gothic" w:cs="Arial"/>
          <w:color w:val="000000"/>
        </w:rPr>
        <w:t>.</w:t>
      </w:r>
    </w:p>
    <w:p w14:paraId="28E90F45" w14:textId="77777777" w:rsidR="00ED7D71" w:rsidRPr="00E619D1" w:rsidRDefault="00E33A0E" w:rsidP="009651E4">
      <w:pPr>
        <w:pStyle w:val="ListParagraph"/>
        <w:numPr>
          <w:ilvl w:val="0"/>
          <w:numId w:val="45"/>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As far as reasonably possible, grants explicit consent, either written or verbal for</w:t>
      </w:r>
      <w:r w:rsidR="009C6970" w:rsidRPr="00E619D1">
        <w:rPr>
          <w:rFonts w:ascii="Century Gothic" w:hAnsi="Century Gothic" w:cs="Arial"/>
          <w:color w:val="000000"/>
        </w:rPr>
        <w:t xml:space="preserve"> </w:t>
      </w:r>
      <w:r w:rsidRPr="00E619D1">
        <w:rPr>
          <w:rFonts w:ascii="Century Gothic" w:hAnsi="Century Gothic" w:cs="Arial"/>
          <w:color w:val="000000"/>
        </w:rPr>
        <w:t>data to be processed</w:t>
      </w:r>
      <w:r w:rsidR="00ED7D71" w:rsidRPr="00E619D1">
        <w:rPr>
          <w:rFonts w:ascii="Century Gothic" w:hAnsi="Century Gothic" w:cs="Arial"/>
          <w:color w:val="000000"/>
        </w:rPr>
        <w:t>.</w:t>
      </w:r>
    </w:p>
    <w:p w14:paraId="00CDA422" w14:textId="77777777" w:rsidR="00ED7D71" w:rsidRPr="00E619D1" w:rsidRDefault="00E33A0E" w:rsidP="009651E4">
      <w:pPr>
        <w:pStyle w:val="ListParagraph"/>
        <w:numPr>
          <w:ilvl w:val="0"/>
          <w:numId w:val="45"/>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Is, as far as reasonably practicable, competent enough to give consent and has</w:t>
      </w:r>
      <w:r w:rsidR="009C6970" w:rsidRPr="00E619D1">
        <w:rPr>
          <w:rFonts w:ascii="Century Gothic" w:hAnsi="Century Gothic" w:cs="Arial"/>
          <w:color w:val="000000"/>
        </w:rPr>
        <w:t xml:space="preserve"> </w:t>
      </w:r>
      <w:r w:rsidRPr="00E619D1">
        <w:rPr>
          <w:rFonts w:ascii="Century Gothic" w:hAnsi="Century Gothic" w:cs="Arial"/>
          <w:color w:val="000000"/>
        </w:rPr>
        <w:t>given so freely without any duress</w:t>
      </w:r>
      <w:r w:rsidR="00ED7D71" w:rsidRPr="00E619D1">
        <w:rPr>
          <w:rFonts w:ascii="Century Gothic" w:hAnsi="Century Gothic" w:cs="Arial"/>
          <w:color w:val="000000"/>
        </w:rPr>
        <w:t>.</w:t>
      </w:r>
    </w:p>
    <w:p w14:paraId="08054381" w14:textId="601132DB" w:rsidR="005014C7" w:rsidRPr="00E619D1" w:rsidRDefault="00E33A0E" w:rsidP="009651E4">
      <w:pPr>
        <w:pStyle w:val="ListParagraph"/>
        <w:numPr>
          <w:ilvl w:val="0"/>
          <w:numId w:val="45"/>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Has received sufficient information on why their data is needed and how it will be</w:t>
      </w:r>
      <w:r w:rsidR="009C6970" w:rsidRPr="00E619D1">
        <w:rPr>
          <w:rFonts w:ascii="Century Gothic" w:hAnsi="Century Gothic" w:cs="Arial"/>
          <w:color w:val="000000"/>
        </w:rPr>
        <w:t xml:space="preserve"> </w:t>
      </w:r>
      <w:r w:rsidRPr="00E619D1">
        <w:rPr>
          <w:rFonts w:ascii="Century Gothic" w:hAnsi="Century Gothic" w:cs="Arial"/>
          <w:color w:val="000000"/>
        </w:rPr>
        <w:t>used</w:t>
      </w:r>
      <w:r w:rsidR="004C76CB" w:rsidRPr="00E619D1">
        <w:rPr>
          <w:rFonts w:ascii="Century Gothic" w:hAnsi="Century Gothic" w:cs="Arial"/>
          <w:color w:val="000000"/>
        </w:rPr>
        <w:t>.</w:t>
      </w:r>
    </w:p>
    <w:p w14:paraId="02F268C8" w14:textId="28AA648C" w:rsidR="004C76CB" w:rsidRPr="00E619D1" w:rsidRDefault="004C76CB" w:rsidP="004C76CB">
      <w:pPr>
        <w:autoSpaceDE w:val="0"/>
        <w:autoSpaceDN w:val="0"/>
        <w:adjustRightInd w:val="0"/>
        <w:spacing w:after="0" w:line="240" w:lineRule="auto"/>
        <w:rPr>
          <w:rFonts w:ascii="Century Gothic" w:hAnsi="Century Gothic" w:cs="Calibri"/>
          <w:color w:val="000000"/>
        </w:rPr>
      </w:pPr>
    </w:p>
    <w:p w14:paraId="518EE350" w14:textId="592B065D" w:rsidR="004C76CB" w:rsidRPr="00E619D1" w:rsidRDefault="004C76CB" w:rsidP="004C76CB">
      <w:pPr>
        <w:autoSpaceDE w:val="0"/>
        <w:autoSpaceDN w:val="0"/>
        <w:adjustRightInd w:val="0"/>
        <w:spacing w:after="0" w:line="240" w:lineRule="auto"/>
        <w:rPr>
          <w:rFonts w:ascii="Century Gothic" w:hAnsi="Century Gothic" w:cs="Calibri-Bold"/>
          <w:b/>
          <w:bCs/>
          <w:color w:val="000000"/>
        </w:rPr>
      </w:pPr>
      <w:r w:rsidRPr="00E619D1">
        <w:rPr>
          <w:rStyle w:val="Strong"/>
          <w:rFonts w:ascii="Century Gothic" w:hAnsi="Century Gothic" w:cs="Arial"/>
          <w:b w:val="0"/>
          <w:bCs w:val="0"/>
          <w:color w:val="4472C4" w:themeColor="accent1"/>
          <w:spacing w:val="-2"/>
          <w:sz w:val="28"/>
          <w:szCs w:val="28"/>
        </w:rPr>
        <w:t>7.0 Data Storage</w:t>
      </w:r>
    </w:p>
    <w:p w14:paraId="190E1165" w14:textId="20E15869" w:rsidR="00E33A0E" w:rsidRPr="00E619D1" w:rsidRDefault="00E33A0E"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 xml:space="preserve">Information and records relating to Customers </w:t>
      </w:r>
      <w:r w:rsidR="004C76CB" w:rsidRPr="00E619D1">
        <w:rPr>
          <w:rFonts w:ascii="Century Gothic" w:hAnsi="Century Gothic" w:cs="Arial"/>
          <w:color w:val="000000"/>
        </w:rPr>
        <w:t xml:space="preserve">and Employees </w:t>
      </w:r>
      <w:r w:rsidRPr="00E619D1">
        <w:rPr>
          <w:rFonts w:ascii="Century Gothic" w:hAnsi="Century Gothic" w:cs="Arial"/>
          <w:color w:val="000000"/>
        </w:rPr>
        <w:t>will be stored securely and will only be</w:t>
      </w:r>
      <w:r w:rsidR="004C76CB" w:rsidRPr="00E619D1">
        <w:rPr>
          <w:rFonts w:ascii="Century Gothic" w:hAnsi="Century Gothic" w:cs="Arial"/>
          <w:color w:val="000000"/>
        </w:rPr>
        <w:t xml:space="preserve"> </w:t>
      </w:r>
      <w:r w:rsidRPr="00E619D1">
        <w:rPr>
          <w:rFonts w:ascii="Century Gothic" w:hAnsi="Century Gothic" w:cs="Arial"/>
          <w:color w:val="000000"/>
        </w:rPr>
        <w:t>accessible to authorised staff.</w:t>
      </w:r>
      <w:r w:rsidR="004C76CB" w:rsidRPr="00E619D1">
        <w:rPr>
          <w:rFonts w:ascii="Century Gothic" w:hAnsi="Century Gothic" w:cs="Arial"/>
          <w:color w:val="000000"/>
        </w:rPr>
        <w:t xml:space="preserve">  </w:t>
      </w:r>
      <w:r w:rsidRPr="00E619D1">
        <w:rPr>
          <w:rFonts w:ascii="Century Gothic" w:hAnsi="Century Gothic" w:cs="Arial"/>
          <w:color w:val="000000"/>
        </w:rPr>
        <w:t xml:space="preserve">Information will be stored for only </w:t>
      </w:r>
      <w:proofErr w:type="gramStart"/>
      <w:r w:rsidRPr="00E619D1">
        <w:rPr>
          <w:rFonts w:ascii="Century Gothic" w:hAnsi="Century Gothic" w:cs="Arial"/>
          <w:color w:val="000000"/>
        </w:rPr>
        <w:t>as long as</w:t>
      </w:r>
      <w:proofErr w:type="gramEnd"/>
      <w:r w:rsidRPr="00E619D1">
        <w:rPr>
          <w:rFonts w:ascii="Century Gothic" w:hAnsi="Century Gothic" w:cs="Arial"/>
          <w:color w:val="000000"/>
        </w:rPr>
        <w:t xml:space="preserve"> it is needed or required statute and will be</w:t>
      </w:r>
      <w:r w:rsidR="004C76CB" w:rsidRPr="00E619D1">
        <w:rPr>
          <w:rFonts w:ascii="Century Gothic" w:hAnsi="Century Gothic" w:cs="Arial"/>
          <w:color w:val="000000"/>
        </w:rPr>
        <w:t xml:space="preserve"> </w:t>
      </w:r>
      <w:r w:rsidRPr="00E619D1">
        <w:rPr>
          <w:rFonts w:ascii="Century Gothic" w:hAnsi="Century Gothic" w:cs="Arial"/>
          <w:color w:val="000000"/>
        </w:rPr>
        <w:t>disposed of appropriately</w:t>
      </w:r>
      <w:r w:rsidR="0008521E" w:rsidRPr="00E619D1">
        <w:rPr>
          <w:rFonts w:ascii="Century Gothic" w:hAnsi="Century Gothic" w:cs="Arial"/>
          <w:color w:val="000000"/>
        </w:rPr>
        <w:t xml:space="preserve">.  </w:t>
      </w:r>
      <w:r w:rsidRPr="00E619D1">
        <w:rPr>
          <w:rFonts w:ascii="Century Gothic" w:hAnsi="Century Gothic" w:cs="Arial"/>
          <w:color w:val="000000"/>
        </w:rPr>
        <w:t xml:space="preserve">It is </w:t>
      </w:r>
      <w:r w:rsidR="005014C7" w:rsidRPr="00E619D1">
        <w:rPr>
          <w:rFonts w:ascii="Century Gothic" w:hAnsi="Century Gothic" w:cs="Arial"/>
          <w:color w:val="000000"/>
        </w:rPr>
        <w:t>The Erith Group</w:t>
      </w:r>
      <w:r w:rsidR="00B13565" w:rsidRPr="00E619D1">
        <w:rPr>
          <w:rFonts w:ascii="Century Gothic" w:hAnsi="Century Gothic" w:cs="Arial"/>
          <w:color w:val="000000"/>
        </w:rPr>
        <w:t>’</w:t>
      </w:r>
      <w:r w:rsidRPr="00E619D1">
        <w:rPr>
          <w:rFonts w:ascii="Century Gothic" w:hAnsi="Century Gothic" w:cs="Arial"/>
          <w:color w:val="000000"/>
        </w:rPr>
        <w:t>s responsibility to ensure all personal and company data is nonrecoverable</w:t>
      </w:r>
      <w:r w:rsidR="0008521E" w:rsidRPr="00E619D1">
        <w:rPr>
          <w:rFonts w:ascii="Century Gothic" w:hAnsi="Century Gothic" w:cs="Arial"/>
          <w:color w:val="000000"/>
        </w:rPr>
        <w:t xml:space="preserve"> </w:t>
      </w:r>
      <w:r w:rsidRPr="00E619D1">
        <w:rPr>
          <w:rFonts w:ascii="Century Gothic" w:hAnsi="Century Gothic" w:cs="Arial"/>
          <w:color w:val="000000"/>
        </w:rPr>
        <w:t>from any computer system previously used within the organisation</w:t>
      </w:r>
      <w:r w:rsidR="005578B2" w:rsidRPr="00E619D1">
        <w:rPr>
          <w:rFonts w:ascii="Century Gothic" w:hAnsi="Century Gothic" w:cs="Arial"/>
          <w:color w:val="000000"/>
        </w:rPr>
        <w:t xml:space="preserve">, </w:t>
      </w:r>
      <w:proofErr w:type="gramStart"/>
      <w:r w:rsidR="005578B2" w:rsidRPr="00E619D1">
        <w:rPr>
          <w:rFonts w:ascii="Century Gothic" w:hAnsi="Century Gothic" w:cs="Arial"/>
          <w:color w:val="000000"/>
        </w:rPr>
        <w:t>Please</w:t>
      </w:r>
      <w:proofErr w:type="gramEnd"/>
      <w:r w:rsidR="005578B2" w:rsidRPr="00E619D1">
        <w:rPr>
          <w:rFonts w:ascii="Century Gothic" w:hAnsi="Century Gothic" w:cs="Arial"/>
          <w:color w:val="000000"/>
        </w:rPr>
        <w:t xml:space="preserve"> review the Erith Groups WEEE</w:t>
      </w:r>
      <w:r w:rsidR="00A8328F" w:rsidRPr="00E619D1">
        <w:rPr>
          <w:rFonts w:ascii="Century Gothic" w:hAnsi="Century Gothic" w:cs="Arial"/>
          <w:color w:val="000000"/>
        </w:rPr>
        <w:t xml:space="preserve"> </w:t>
      </w:r>
      <w:r w:rsidR="005578B2" w:rsidRPr="00E619D1">
        <w:rPr>
          <w:rFonts w:ascii="Century Gothic" w:hAnsi="Century Gothic" w:cs="Arial"/>
          <w:color w:val="000000"/>
        </w:rPr>
        <w:t xml:space="preserve">policy, </w:t>
      </w:r>
      <w:r w:rsidR="009D143E" w:rsidRPr="00E619D1">
        <w:rPr>
          <w:rFonts w:ascii="Century Gothic" w:hAnsi="Century Gothic" w:cs="Arial"/>
          <w:i/>
          <w:iCs/>
          <w:color w:val="000000"/>
        </w:rPr>
        <w:t>8.3.2.1 ICT - WEEE Waste Policy</w:t>
      </w:r>
      <w:r w:rsidRPr="00E619D1">
        <w:rPr>
          <w:rFonts w:ascii="Century Gothic" w:hAnsi="Century Gothic" w:cs="Arial"/>
          <w:color w:val="000000"/>
        </w:rPr>
        <w:t>.</w:t>
      </w:r>
    </w:p>
    <w:p w14:paraId="6054D77F" w14:textId="77777777" w:rsidR="005014C7" w:rsidRPr="00E619D1" w:rsidRDefault="005014C7" w:rsidP="00E33A0E">
      <w:pPr>
        <w:autoSpaceDE w:val="0"/>
        <w:autoSpaceDN w:val="0"/>
        <w:adjustRightInd w:val="0"/>
        <w:spacing w:after="0" w:line="240" w:lineRule="auto"/>
        <w:rPr>
          <w:rFonts w:ascii="Century Gothic" w:hAnsi="Century Gothic" w:cs="Calibri-Bold"/>
          <w:b/>
          <w:bCs/>
          <w:color w:val="000000"/>
        </w:rPr>
      </w:pPr>
    </w:p>
    <w:p w14:paraId="7A56C298" w14:textId="606B39D7" w:rsidR="009D143E" w:rsidRPr="00E619D1" w:rsidRDefault="00B71739" w:rsidP="000D05E1">
      <w:pPr>
        <w:pStyle w:val="ListParagraph"/>
        <w:numPr>
          <w:ilvl w:val="0"/>
          <w:numId w:val="42"/>
        </w:numPr>
        <w:autoSpaceDE w:val="0"/>
        <w:autoSpaceDN w:val="0"/>
        <w:adjustRightInd w:val="0"/>
        <w:spacing w:after="0" w:line="240" w:lineRule="auto"/>
        <w:rPr>
          <w:rFonts w:ascii="Century Gothic" w:hAnsi="Century Gothic" w:cs="Calibri-Bold"/>
          <w:b/>
          <w:bCs/>
          <w:color w:val="000000"/>
        </w:rPr>
      </w:pPr>
      <w:r w:rsidRPr="00E619D1">
        <w:rPr>
          <w:rStyle w:val="Strong"/>
          <w:rFonts w:ascii="Century Gothic" w:hAnsi="Century Gothic" w:cs="Arial"/>
          <w:b w:val="0"/>
          <w:bCs w:val="0"/>
          <w:color w:val="4472C4" w:themeColor="accent1"/>
          <w:spacing w:val="-2"/>
          <w:sz w:val="28"/>
          <w:szCs w:val="28"/>
        </w:rPr>
        <w:t xml:space="preserve"> </w:t>
      </w:r>
      <w:r w:rsidR="009D143E" w:rsidRPr="00E619D1">
        <w:rPr>
          <w:rStyle w:val="Strong"/>
          <w:rFonts w:ascii="Century Gothic" w:hAnsi="Century Gothic" w:cs="Arial"/>
          <w:b w:val="0"/>
          <w:bCs w:val="0"/>
          <w:color w:val="4472C4" w:themeColor="accent1"/>
          <w:spacing w:val="-2"/>
          <w:sz w:val="28"/>
          <w:szCs w:val="28"/>
        </w:rPr>
        <w:t xml:space="preserve">Data </w:t>
      </w:r>
      <w:r w:rsidR="00A8328F" w:rsidRPr="00E619D1">
        <w:rPr>
          <w:rStyle w:val="Strong"/>
          <w:rFonts w:ascii="Century Gothic" w:hAnsi="Century Gothic" w:cs="Arial"/>
          <w:b w:val="0"/>
          <w:bCs w:val="0"/>
          <w:color w:val="4472C4" w:themeColor="accent1"/>
          <w:spacing w:val="-2"/>
          <w:sz w:val="28"/>
          <w:szCs w:val="28"/>
        </w:rPr>
        <w:t>A</w:t>
      </w:r>
      <w:r w:rsidR="009D143E" w:rsidRPr="00E619D1">
        <w:rPr>
          <w:rStyle w:val="Strong"/>
          <w:rFonts w:ascii="Century Gothic" w:hAnsi="Century Gothic" w:cs="Arial"/>
          <w:b w:val="0"/>
          <w:bCs w:val="0"/>
          <w:color w:val="4472C4" w:themeColor="accent1"/>
          <w:spacing w:val="-2"/>
          <w:sz w:val="28"/>
          <w:szCs w:val="28"/>
        </w:rPr>
        <w:t xml:space="preserve">ccess and </w:t>
      </w:r>
      <w:r w:rsidR="00A8328F" w:rsidRPr="00E619D1">
        <w:rPr>
          <w:rStyle w:val="Strong"/>
          <w:rFonts w:ascii="Century Gothic" w:hAnsi="Century Gothic" w:cs="Arial"/>
          <w:b w:val="0"/>
          <w:bCs w:val="0"/>
          <w:color w:val="4472C4" w:themeColor="accent1"/>
          <w:spacing w:val="-2"/>
          <w:sz w:val="28"/>
          <w:szCs w:val="28"/>
        </w:rPr>
        <w:t>A</w:t>
      </w:r>
      <w:r w:rsidR="009D143E" w:rsidRPr="00E619D1">
        <w:rPr>
          <w:rStyle w:val="Strong"/>
          <w:rFonts w:ascii="Century Gothic" w:hAnsi="Century Gothic" w:cs="Arial"/>
          <w:b w:val="0"/>
          <w:bCs w:val="0"/>
          <w:color w:val="4472C4" w:themeColor="accent1"/>
          <w:spacing w:val="-2"/>
          <w:sz w:val="28"/>
          <w:szCs w:val="28"/>
        </w:rPr>
        <w:t>ccuracy</w:t>
      </w:r>
    </w:p>
    <w:p w14:paraId="2E6D3C2B" w14:textId="4D3B2EBE" w:rsidR="000D05E1" w:rsidRPr="00E619D1" w:rsidRDefault="00E33A0E" w:rsidP="00CE5B5C">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 xml:space="preserve">All Employees / Customers have the right to access the information </w:t>
      </w:r>
      <w:r w:rsidR="005014C7" w:rsidRPr="00E619D1">
        <w:rPr>
          <w:rFonts w:ascii="Century Gothic" w:hAnsi="Century Gothic" w:cs="Arial"/>
          <w:color w:val="000000"/>
        </w:rPr>
        <w:t>The Erith Group</w:t>
      </w:r>
      <w:r w:rsidRPr="00E619D1">
        <w:rPr>
          <w:rFonts w:ascii="Century Gothic" w:hAnsi="Century Gothic" w:cs="Arial"/>
          <w:color w:val="000000"/>
        </w:rPr>
        <w:t xml:space="preserve"> holds</w:t>
      </w:r>
      <w:r w:rsidR="00A8328F" w:rsidRPr="00E619D1">
        <w:rPr>
          <w:rFonts w:ascii="Century Gothic" w:hAnsi="Century Gothic" w:cs="Arial"/>
          <w:color w:val="000000"/>
        </w:rPr>
        <w:t xml:space="preserve"> </w:t>
      </w:r>
      <w:r w:rsidRPr="00E619D1">
        <w:rPr>
          <w:rFonts w:ascii="Century Gothic" w:hAnsi="Century Gothic" w:cs="Arial"/>
          <w:color w:val="000000"/>
        </w:rPr>
        <w:t>about them.</w:t>
      </w:r>
      <w:r w:rsidR="00A8328F" w:rsidRPr="00E619D1">
        <w:rPr>
          <w:rFonts w:ascii="Century Gothic" w:hAnsi="Century Gothic" w:cs="Arial"/>
          <w:color w:val="000000"/>
        </w:rPr>
        <w:t xml:space="preserve"> </w:t>
      </w:r>
      <w:r w:rsidRPr="00E619D1">
        <w:rPr>
          <w:rFonts w:ascii="Century Gothic" w:hAnsi="Century Gothic" w:cs="Arial"/>
          <w:color w:val="000000"/>
        </w:rPr>
        <w:t xml:space="preserve"> </w:t>
      </w:r>
      <w:r w:rsidR="005014C7" w:rsidRPr="00E619D1">
        <w:rPr>
          <w:rFonts w:ascii="Century Gothic" w:hAnsi="Century Gothic" w:cs="Arial"/>
          <w:color w:val="000000"/>
        </w:rPr>
        <w:t>The Erith Group</w:t>
      </w:r>
      <w:r w:rsidRPr="00E619D1">
        <w:rPr>
          <w:rFonts w:ascii="Century Gothic" w:hAnsi="Century Gothic" w:cs="Arial"/>
          <w:color w:val="000000"/>
        </w:rPr>
        <w:t xml:space="preserve"> will also take reasonable steps ensure that this information is</w:t>
      </w:r>
      <w:r w:rsidR="00A8328F" w:rsidRPr="00E619D1">
        <w:rPr>
          <w:rFonts w:ascii="Century Gothic" w:hAnsi="Century Gothic" w:cs="Arial"/>
          <w:color w:val="000000"/>
        </w:rPr>
        <w:t xml:space="preserve"> </w:t>
      </w:r>
      <w:r w:rsidRPr="00E619D1">
        <w:rPr>
          <w:rFonts w:ascii="Century Gothic" w:hAnsi="Century Gothic" w:cs="Arial"/>
          <w:color w:val="000000"/>
        </w:rPr>
        <w:t>kept up to date by asking data subjects whether there have been any changes</w:t>
      </w:r>
      <w:r w:rsidR="00A8328F" w:rsidRPr="00E619D1">
        <w:rPr>
          <w:rFonts w:ascii="Century Gothic" w:hAnsi="Century Gothic" w:cs="Arial"/>
          <w:color w:val="000000"/>
        </w:rPr>
        <w:t xml:space="preserve"> a</w:t>
      </w:r>
      <w:r w:rsidR="00F80EA1" w:rsidRPr="00E619D1">
        <w:rPr>
          <w:rFonts w:ascii="Century Gothic" w:hAnsi="Century Gothic" w:cs="Arial"/>
          <w:color w:val="000000"/>
        </w:rPr>
        <w:t xml:space="preserve">t appropriate review </w:t>
      </w:r>
      <w:r w:rsidR="00CE5B5C" w:rsidRPr="00E619D1">
        <w:rPr>
          <w:rFonts w:ascii="Century Gothic" w:hAnsi="Century Gothic" w:cs="Arial"/>
          <w:color w:val="000000"/>
        </w:rPr>
        <w:t>dates</w:t>
      </w:r>
      <w:r w:rsidR="00F80EA1" w:rsidRPr="00E619D1">
        <w:rPr>
          <w:rFonts w:ascii="Century Gothic" w:hAnsi="Century Gothic" w:cs="Arial"/>
          <w:color w:val="000000"/>
        </w:rPr>
        <w:t>.</w:t>
      </w:r>
      <w:r w:rsidR="00CE5B5C" w:rsidRPr="00E619D1">
        <w:rPr>
          <w:rFonts w:ascii="Century Gothic" w:hAnsi="Century Gothic" w:cs="Arial"/>
          <w:color w:val="000000"/>
        </w:rPr>
        <w:t xml:space="preserve"> </w:t>
      </w:r>
      <w:r w:rsidRPr="00E619D1">
        <w:rPr>
          <w:rFonts w:ascii="Century Gothic" w:hAnsi="Century Gothic" w:cs="Arial"/>
          <w:color w:val="000000"/>
        </w:rPr>
        <w:t>In</w:t>
      </w:r>
      <w:r w:rsidR="00CE5B5C" w:rsidRPr="00E619D1">
        <w:rPr>
          <w:rFonts w:ascii="Century Gothic" w:hAnsi="Century Gothic" w:cs="Arial"/>
          <w:color w:val="000000"/>
        </w:rPr>
        <w:t xml:space="preserve"> </w:t>
      </w:r>
      <w:r w:rsidRPr="00E619D1">
        <w:rPr>
          <w:rFonts w:ascii="Century Gothic" w:hAnsi="Century Gothic" w:cs="Arial"/>
          <w:color w:val="000000"/>
        </w:rPr>
        <w:t>addition</w:t>
      </w:r>
      <w:r w:rsidRPr="00E619D1">
        <w:rPr>
          <w:rFonts w:ascii="Century Gothic" w:hAnsi="Century Gothic" w:cs="Arial"/>
          <w:b/>
          <w:bCs/>
          <w:color w:val="000000"/>
        </w:rPr>
        <w:t xml:space="preserve">, </w:t>
      </w:r>
      <w:r w:rsidR="005014C7" w:rsidRPr="00E619D1">
        <w:rPr>
          <w:rFonts w:ascii="Century Gothic" w:hAnsi="Century Gothic" w:cs="Arial"/>
          <w:color w:val="000000"/>
        </w:rPr>
        <w:t>The Erith Group</w:t>
      </w:r>
      <w:r w:rsidR="00CE5B5C" w:rsidRPr="00E619D1">
        <w:rPr>
          <w:rFonts w:ascii="Century Gothic" w:hAnsi="Century Gothic" w:cs="Arial"/>
          <w:color w:val="000000"/>
        </w:rPr>
        <w:t xml:space="preserve"> </w:t>
      </w:r>
      <w:r w:rsidRPr="00E619D1">
        <w:rPr>
          <w:rFonts w:ascii="Century Gothic" w:hAnsi="Century Gothic" w:cs="Arial"/>
          <w:color w:val="000000"/>
        </w:rPr>
        <w:t>will ensure that:</w:t>
      </w:r>
    </w:p>
    <w:p w14:paraId="611DAE6C" w14:textId="77777777" w:rsidR="000D05E1" w:rsidRPr="00E619D1" w:rsidRDefault="00E33A0E" w:rsidP="000D05E1">
      <w:pPr>
        <w:pStyle w:val="ListParagraph"/>
        <w:numPr>
          <w:ilvl w:val="0"/>
          <w:numId w:val="4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It has a Data Controller with specific responsibility for ensuring compliance with</w:t>
      </w:r>
      <w:r w:rsidR="009C6970" w:rsidRPr="00E619D1">
        <w:rPr>
          <w:rFonts w:ascii="Century Gothic" w:hAnsi="Century Gothic" w:cs="Arial"/>
          <w:color w:val="000000"/>
        </w:rPr>
        <w:t xml:space="preserve"> </w:t>
      </w:r>
      <w:r w:rsidRPr="00E619D1">
        <w:rPr>
          <w:rFonts w:ascii="Century Gothic" w:hAnsi="Century Gothic" w:cs="Arial"/>
          <w:color w:val="000000"/>
        </w:rPr>
        <w:t>Data Protection</w:t>
      </w:r>
      <w:r w:rsidR="000D05E1" w:rsidRPr="00E619D1">
        <w:rPr>
          <w:rFonts w:ascii="Century Gothic" w:hAnsi="Century Gothic" w:cs="Arial"/>
          <w:color w:val="000000"/>
        </w:rPr>
        <w:t>.</w:t>
      </w:r>
    </w:p>
    <w:p w14:paraId="6D1815EC" w14:textId="500DFABD" w:rsidR="000D05E1" w:rsidRPr="00E619D1" w:rsidRDefault="00E33A0E" w:rsidP="000D05E1">
      <w:pPr>
        <w:pStyle w:val="ListParagraph"/>
        <w:numPr>
          <w:ilvl w:val="0"/>
          <w:numId w:val="4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Everyone processing personal information understands that they are contractually</w:t>
      </w:r>
      <w:r w:rsidR="000D05E1" w:rsidRPr="00E619D1">
        <w:rPr>
          <w:rFonts w:ascii="Century Gothic" w:hAnsi="Century Gothic" w:cs="Arial"/>
          <w:color w:val="000000"/>
        </w:rPr>
        <w:t xml:space="preserve"> </w:t>
      </w:r>
      <w:r w:rsidRPr="00E619D1">
        <w:rPr>
          <w:rFonts w:ascii="Century Gothic" w:hAnsi="Century Gothic" w:cs="Arial"/>
          <w:color w:val="000000"/>
        </w:rPr>
        <w:t>responsible for</w:t>
      </w:r>
      <w:r w:rsidR="009C6970" w:rsidRPr="00E619D1">
        <w:rPr>
          <w:rFonts w:ascii="Century Gothic" w:hAnsi="Century Gothic" w:cs="Arial"/>
          <w:color w:val="000000"/>
        </w:rPr>
        <w:t xml:space="preserve"> </w:t>
      </w:r>
      <w:r w:rsidRPr="00E619D1">
        <w:rPr>
          <w:rFonts w:ascii="Century Gothic" w:hAnsi="Century Gothic" w:cs="Arial"/>
          <w:color w:val="000000"/>
        </w:rPr>
        <w:t>following good data protection practice</w:t>
      </w:r>
      <w:r w:rsidR="000D05E1" w:rsidRPr="00E619D1">
        <w:rPr>
          <w:rFonts w:ascii="Century Gothic" w:hAnsi="Century Gothic" w:cs="Arial"/>
          <w:color w:val="000000"/>
        </w:rPr>
        <w:t>.</w:t>
      </w:r>
    </w:p>
    <w:p w14:paraId="6687227B" w14:textId="77777777" w:rsidR="000D05E1" w:rsidRPr="00E619D1" w:rsidRDefault="00E33A0E" w:rsidP="000D05E1">
      <w:pPr>
        <w:pStyle w:val="ListParagraph"/>
        <w:numPr>
          <w:ilvl w:val="0"/>
          <w:numId w:val="4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Everyone processing personal information is appropriately trained to do so</w:t>
      </w:r>
      <w:r w:rsidR="000D05E1" w:rsidRPr="00E619D1">
        <w:rPr>
          <w:rFonts w:ascii="Century Gothic" w:hAnsi="Century Gothic" w:cs="Arial"/>
          <w:color w:val="000000"/>
        </w:rPr>
        <w:t>.</w:t>
      </w:r>
    </w:p>
    <w:p w14:paraId="4B30F00D" w14:textId="77777777" w:rsidR="000D05E1" w:rsidRPr="00E619D1" w:rsidRDefault="00E33A0E" w:rsidP="000D05E1">
      <w:pPr>
        <w:pStyle w:val="ListParagraph"/>
        <w:numPr>
          <w:ilvl w:val="0"/>
          <w:numId w:val="4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Everyone processing personal information is appropriately supervised</w:t>
      </w:r>
      <w:r w:rsidR="000D05E1" w:rsidRPr="00E619D1">
        <w:rPr>
          <w:rFonts w:ascii="Century Gothic" w:hAnsi="Century Gothic" w:cs="Arial"/>
          <w:color w:val="000000"/>
        </w:rPr>
        <w:t>.</w:t>
      </w:r>
    </w:p>
    <w:p w14:paraId="4162E7A3" w14:textId="6195F040" w:rsidR="00B14A68" w:rsidRPr="00E619D1" w:rsidRDefault="00E33A0E" w:rsidP="00B14A68">
      <w:pPr>
        <w:pStyle w:val="ListParagraph"/>
        <w:numPr>
          <w:ilvl w:val="0"/>
          <w:numId w:val="4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Anybody wanting to make enquiries about handling personal information knows</w:t>
      </w:r>
      <w:r w:rsidR="009C6970" w:rsidRPr="00E619D1">
        <w:rPr>
          <w:rFonts w:ascii="Century Gothic" w:hAnsi="Century Gothic" w:cs="Arial"/>
          <w:color w:val="000000"/>
        </w:rPr>
        <w:t xml:space="preserve"> </w:t>
      </w:r>
      <w:r w:rsidRPr="00E619D1">
        <w:rPr>
          <w:rFonts w:ascii="Century Gothic" w:hAnsi="Century Gothic" w:cs="Arial"/>
          <w:color w:val="000000"/>
        </w:rPr>
        <w:t>what to do</w:t>
      </w:r>
      <w:r w:rsidR="00B71739" w:rsidRPr="00E619D1">
        <w:rPr>
          <w:rFonts w:ascii="Century Gothic" w:hAnsi="Century Gothic" w:cs="Arial"/>
          <w:color w:val="000000"/>
        </w:rPr>
        <w:t>.</w:t>
      </w:r>
    </w:p>
    <w:p w14:paraId="78E76EE3" w14:textId="77777777" w:rsidR="00B71739" w:rsidRPr="00E619D1" w:rsidRDefault="00E33A0E" w:rsidP="00B71739">
      <w:pPr>
        <w:pStyle w:val="ListParagraph"/>
        <w:numPr>
          <w:ilvl w:val="0"/>
          <w:numId w:val="4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It deals promptly and courteously with any enquiries about handling personal</w:t>
      </w:r>
      <w:r w:rsidR="009C6970" w:rsidRPr="00E619D1">
        <w:rPr>
          <w:rFonts w:ascii="Century Gothic" w:hAnsi="Century Gothic" w:cs="Arial"/>
          <w:color w:val="000000"/>
        </w:rPr>
        <w:t xml:space="preserve"> </w:t>
      </w:r>
      <w:r w:rsidRPr="00E619D1">
        <w:rPr>
          <w:rFonts w:ascii="Century Gothic" w:hAnsi="Century Gothic" w:cs="Arial"/>
          <w:color w:val="000000"/>
        </w:rPr>
        <w:t>information</w:t>
      </w:r>
      <w:r w:rsidR="00B71739" w:rsidRPr="00E619D1">
        <w:rPr>
          <w:rFonts w:ascii="Century Gothic" w:hAnsi="Century Gothic" w:cs="Arial"/>
          <w:color w:val="000000"/>
        </w:rPr>
        <w:t>.</w:t>
      </w:r>
    </w:p>
    <w:p w14:paraId="7D060520" w14:textId="77777777" w:rsidR="00B71739" w:rsidRPr="00E619D1" w:rsidRDefault="00E33A0E" w:rsidP="00B71739">
      <w:pPr>
        <w:pStyle w:val="ListParagraph"/>
        <w:numPr>
          <w:ilvl w:val="0"/>
          <w:numId w:val="4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It describes clearly how it handles personal information</w:t>
      </w:r>
      <w:r w:rsidR="00B71739" w:rsidRPr="00E619D1">
        <w:rPr>
          <w:rFonts w:ascii="Century Gothic" w:hAnsi="Century Gothic" w:cs="Arial"/>
          <w:color w:val="000000"/>
        </w:rPr>
        <w:t>.</w:t>
      </w:r>
    </w:p>
    <w:p w14:paraId="1B1C3A84" w14:textId="2D80CE23" w:rsidR="00B71739" w:rsidRPr="00E619D1" w:rsidRDefault="00E33A0E" w:rsidP="00B71739">
      <w:pPr>
        <w:pStyle w:val="ListParagraph"/>
        <w:numPr>
          <w:ilvl w:val="0"/>
          <w:numId w:val="4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 xml:space="preserve">It will regularly </w:t>
      </w:r>
      <w:r w:rsidR="00B71739" w:rsidRPr="00E619D1">
        <w:rPr>
          <w:rFonts w:ascii="Century Gothic" w:hAnsi="Century Gothic" w:cs="Arial"/>
          <w:color w:val="000000"/>
        </w:rPr>
        <w:t>review</w:t>
      </w:r>
      <w:r w:rsidRPr="00E619D1">
        <w:rPr>
          <w:rFonts w:ascii="Century Gothic" w:hAnsi="Century Gothic" w:cs="Arial"/>
          <w:color w:val="000000"/>
        </w:rPr>
        <w:t xml:space="preserve"> and audit</w:t>
      </w:r>
      <w:r w:rsidR="00B71739" w:rsidRPr="00E619D1">
        <w:rPr>
          <w:rFonts w:ascii="Century Gothic" w:hAnsi="Century Gothic" w:cs="Arial"/>
          <w:color w:val="000000"/>
        </w:rPr>
        <w:t>s</w:t>
      </w:r>
      <w:r w:rsidRPr="00E619D1">
        <w:rPr>
          <w:rFonts w:ascii="Century Gothic" w:hAnsi="Century Gothic" w:cs="Arial"/>
          <w:color w:val="000000"/>
        </w:rPr>
        <w:t xml:space="preserve"> the ways it hold</w:t>
      </w:r>
      <w:r w:rsidR="00B71739" w:rsidRPr="00E619D1">
        <w:rPr>
          <w:rFonts w:ascii="Century Gothic" w:hAnsi="Century Gothic" w:cs="Arial"/>
          <w:color w:val="000000"/>
        </w:rPr>
        <w:t>s</w:t>
      </w:r>
      <w:r w:rsidRPr="00E619D1">
        <w:rPr>
          <w:rFonts w:ascii="Century Gothic" w:hAnsi="Century Gothic" w:cs="Arial"/>
          <w:color w:val="000000"/>
        </w:rPr>
        <w:t xml:space="preserve">, </w:t>
      </w:r>
      <w:r w:rsidR="00B71739" w:rsidRPr="00E619D1">
        <w:rPr>
          <w:rFonts w:ascii="Century Gothic" w:hAnsi="Century Gothic" w:cs="Arial"/>
          <w:color w:val="000000"/>
        </w:rPr>
        <w:t>manages,</w:t>
      </w:r>
      <w:r w:rsidRPr="00E619D1">
        <w:rPr>
          <w:rFonts w:ascii="Century Gothic" w:hAnsi="Century Gothic" w:cs="Arial"/>
          <w:color w:val="000000"/>
        </w:rPr>
        <w:t xml:space="preserve"> </w:t>
      </w:r>
      <w:r w:rsidR="00B71739" w:rsidRPr="00E619D1">
        <w:rPr>
          <w:rFonts w:ascii="Century Gothic" w:hAnsi="Century Gothic" w:cs="Arial"/>
          <w:color w:val="000000"/>
        </w:rPr>
        <w:t xml:space="preserve">the </w:t>
      </w:r>
      <w:r w:rsidRPr="00E619D1">
        <w:rPr>
          <w:rFonts w:ascii="Century Gothic" w:hAnsi="Century Gothic" w:cs="Arial"/>
          <w:color w:val="000000"/>
        </w:rPr>
        <w:t xml:space="preserve">use </w:t>
      </w:r>
      <w:r w:rsidR="00B71739" w:rsidRPr="00E619D1">
        <w:rPr>
          <w:rFonts w:ascii="Century Gothic" w:hAnsi="Century Gothic" w:cs="Arial"/>
          <w:color w:val="000000"/>
        </w:rPr>
        <w:t xml:space="preserve">of </w:t>
      </w:r>
      <w:r w:rsidRPr="00E619D1">
        <w:rPr>
          <w:rFonts w:ascii="Century Gothic" w:hAnsi="Century Gothic" w:cs="Arial"/>
          <w:color w:val="000000"/>
        </w:rPr>
        <w:t>personal</w:t>
      </w:r>
      <w:r w:rsidR="009C6970" w:rsidRPr="00E619D1">
        <w:rPr>
          <w:rFonts w:ascii="Century Gothic" w:hAnsi="Century Gothic" w:cs="Arial"/>
          <w:color w:val="000000"/>
        </w:rPr>
        <w:t xml:space="preserve"> </w:t>
      </w:r>
      <w:r w:rsidRPr="00E619D1">
        <w:rPr>
          <w:rFonts w:ascii="Century Gothic" w:hAnsi="Century Gothic" w:cs="Arial"/>
          <w:color w:val="000000"/>
        </w:rPr>
        <w:t>information</w:t>
      </w:r>
      <w:r w:rsidR="00B71739" w:rsidRPr="00E619D1">
        <w:rPr>
          <w:rFonts w:ascii="Century Gothic" w:hAnsi="Century Gothic" w:cs="Arial"/>
          <w:color w:val="000000"/>
        </w:rPr>
        <w:t>.</w:t>
      </w:r>
    </w:p>
    <w:p w14:paraId="0B31A44E" w14:textId="77777777" w:rsidR="00B71739" w:rsidRPr="00E619D1" w:rsidRDefault="00E33A0E" w:rsidP="00B71739">
      <w:pPr>
        <w:pStyle w:val="ListParagraph"/>
        <w:numPr>
          <w:ilvl w:val="0"/>
          <w:numId w:val="4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It regularly assesses and evaluates its methods and performance in relation to</w:t>
      </w:r>
      <w:r w:rsidR="009C6970" w:rsidRPr="00E619D1">
        <w:rPr>
          <w:rFonts w:ascii="Century Gothic" w:hAnsi="Century Gothic" w:cs="Arial"/>
          <w:color w:val="000000"/>
        </w:rPr>
        <w:t xml:space="preserve"> </w:t>
      </w:r>
      <w:r w:rsidRPr="00E619D1">
        <w:rPr>
          <w:rFonts w:ascii="Century Gothic" w:hAnsi="Century Gothic" w:cs="Arial"/>
          <w:color w:val="000000"/>
        </w:rPr>
        <w:t>handling personal information</w:t>
      </w:r>
      <w:r w:rsidR="00B71739" w:rsidRPr="00E619D1">
        <w:rPr>
          <w:rFonts w:ascii="Century Gothic" w:hAnsi="Century Gothic" w:cs="Arial"/>
          <w:color w:val="000000"/>
        </w:rPr>
        <w:t>.</w:t>
      </w:r>
    </w:p>
    <w:p w14:paraId="0799E404" w14:textId="0A79096C" w:rsidR="00E33A0E" w:rsidRPr="00E619D1" w:rsidRDefault="00E33A0E" w:rsidP="00B71739">
      <w:pPr>
        <w:pStyle w:val="ListParagraph"/>
        <w:numPr>
          <w:ilvl w:val="0"/>
          <w:numId w:val="4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All staff are aware that a breach of the rules and procedures identified in this policy</w:t>
      </w:r>
      <w:r w:rsidR="009C6970" w:rsidRPr="00E619D1">
        <w:rPr>
          <w:rFonts w:ascii="Century Gothic" w:hAnsi="Century Gothic" w:cs="Arial"/>
          <w:color w:val="000000"/>
        </w:rPr>
        <w:t xml:space="preserve"> </w:t>
      </w:r>
      <w:r w:rsidRPr="00E619D1">
        <w:rPr>
          <w:rFonts w:ascii="Century Gothic" w:hAnsi="Century Gothic" w:cs="Arial"/>
          <w:color w:val="000000"/>
        </w:rPr>
        <w:t>may lead to disciplinary action being taken against them</w:t>
      </w:r>
      <w:r w:rsidR="00B71739" w:rsidRPr="00E619D1">
        <w:rPr>
          <w:rFonts w:ascii="Century Gothic" w:hAnsi="Century Gothic" w:cs="Arial"/>
          <w:color w:val="000000"/>
        </w:rPr>
        <w:t>.</w:t>
      </w:r>
    </w:p>
    <w:p w14:paraId="38F05DD3" w14:textId="77777777" w:rsidR="00B71739" w:rsidRPr="00E619D1" w:rsidRDefault="00B71739" w:rsidP="00B71739">
      <w:pPr>
        <w:autoSpaceDE w:val="0"/>
        <w:autoSpaceDN w:val="0"/>
        <w:adjustRightInd w:val="0"/>
        <w:spacing w:after="0" w:line="240" w:lineRule="auto"/>
        <w:rPr>
          <w:rStyle w:val="Strong"/>
          <w:rFonts w:ascii="Century Gothic" w:hAnsi="Century Gothic" w:cs="Arial"/>
          <w:b w:val="0"/>
          <w:bCs w:val="0"/>
          <w:color w:val="4472C4" w:themeColor="accent1"/>
          <w:spacing w:val="-2"/>
          <w:sz w:val="28"/>
          <w:szCs w:val="28"/>
        </w:rPr>
      </w:pPr>
    </w:p>
    <w:p w14:paraId="13A23251" w14:textId="7E02F099" w:rsidR="00B71739" w:rsidRPr="00E619D1" w:rsidRDefault="00B71739" w:rsidP="00B71739">
      <w:pPr>
        <w:autoSpaceDE w:val="0"/>
        <w:autoSpaceDN w:val="0"/>
        <w:adjustRightInd w:val="0"/>
        <w:spacing w:after="0" w:line="240" w:lineRule="auto"/>
        <w:rPr>
          <w:rFonts w:ascii="Century Gothic" w:hAnsi="Century Gothic" w:cs="Calibri-Bold"/>
          <w:b/>
          <w:bCs/>
          <w:color w:val="000000"/>
        </w:rPr>
      </w:pPr>
      <w:r w:rsidRPr="00E619D1">
        <w:rPr>
          <w:rStyle w:val="Strong"/>
          <w:rFonts w:ascii="Century Gothic" w:hAnsi="Century Gothic" w:cs="Arial"/>
          <w:b w:val="0"/>
          <w:bCs w:val="0"/>
          <w:color w:val="4472C4" w:themeColor="accent1"/>
          <w:spacing w:val="-2"/>
          <w:sz w:val="28"/>
          <w:szCs w:val="28"/>
        </w:rPr>
        <w:t xml:space="preserve">9.0 </w:t>
      </w:r>
      <w:r w:rsidR="00C448EB" w:rsidRPr="00E619D1">
        <w:rPr>
          <w:rStyle w:val="Strong"/>
          <w:rFonts w:ascii="Century Gothic" w:hAnsi="Century Gothic" w:cs="Arial"/>
          <w:b w:val="0"/>
          <w:bCs w:val="0"/>
          <w:color w:val="4472C4" w:themeColor="accent1"/>
          <w:spacing w:val="-2"/>
          <w:sz w:val="28"/>
          <w:szCs w:val="28"/>
        </w:rPr>
        <w:t>Retention and Disposal of Information</w:t>
      </w:r>
    </w:p>
    <w:p w14:paraId="60549C40" w14:textId="77777777" w:rsidR="00F66DC3" w:rsidRPr="00E619D1" w:rsidRDefault="00F66DC3" w:rsidP="00E33A0E">
      <w:pPr>
        <w:autoSpaceDE w:val="0"/>
        <w:autoSpaceDN w:val="0"/>
        <w:adjustRightInd w:val="0"/>
        <w:spacing w:after="0" w:line="240" w:lineRule="auto"/>
        <w:rPr>
          <w:rFonts w:ascii="Century Gothic" w:hAnsi="Century Gothic" w:cs="Arial"/>
          <w:b/>
          <w:bCs/>
          <w:color w:val="000000"/>
        </w:rPr>
      </w:pPr>
      <w:r w:rsidRPr="00E619D1">
        <w:rPr>
          <w:rFonts w:ascii="Century Gothic" w:hAnsi="Century Gothic" w:cs="Arial"/>
          <w:b/>
          <w:bCs/>
          <w:color w:val="000000"/>
        </w:rPr>
        <w:t>Retention</w:t>
      </w:r>
    </w:p>
    <w:p w14:paraId="629B9A75" w14:textId="483C02BC" w:rsidR="00E33A0E" w:rsidRPr="00E619D1" w:rsidRDefault="00E33A0E"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Records should be kept for as long as they are needed to meet the operational</w:t>
      </w:r>
      <w:r w:rsidR="003B51AA" w:rsidRPr="00E619D1">
        <w:rPr>
          <w:rFonts w:ascii="Century Gothic" w:hAnsi="Century Gothic" w:cs="Arial"/>
          <w:color w:val="000000"/>
        </w:rPr>
        <w:t xml:space="preserve"> and legal needs </w:t>
      </w:r>
      <w:r w:rsidRPr="00E619D1">
        <w:rPr>
          <w:rFonts w:ascii="Century Gothic" w:hAnsi="Century Gothic" w:cs="Arial"/>
          <w:color w:val="000000"/>
        </w:rPr>
        <w:t>of</w:t>
      </w:r>
      <w:r w:rsidR="00F66DC3" w:rsidRPr="00E619D1">
        <w:rPr>
          <w:rFonts w:ascii="Century Gothic" w:hAnsi="Century Gothic" w:cs="Arial"/>
          <w:color w:val="000000"/>
        </w:rPr>
        <w:t xml:space="preserve"> </w:t>
      </w:r>
      <w:r w:rsidR="002E363D" w:rsidRPr="00E619D1">
        <w:rPr>
          <w:rFonts w:ascii="Century Gothic" w:hAnsi="Century Gothic" w:cs="Arial"/>
          <w:color w:val="000000"/>
        </w:rPr>
        <w:t>t</w:t>
      </w:r>
      <w:r w:rsidR="005014C7" w:rsidRPr="00E619D1">
        <w:rPr>
          <w:rFonts w:ascii="Century Gothic" w:hAnsi="Century Gothic" w:cs="Arial"/>
          <w:color w:val="000000"/>
        </w:rPr>
        <w:t>he Erith Group</w:t>
      </w:r>
      <w:r w:rsidRPr="00E619D1">
        <w:rPr>
          <w:rFonts w:ascii="Century Gothic" w:hAnsi="Century Gothic" w:cs="Arial"/>
          <w:color w:val="000000"/>
        </w:rPr>
        <w:t xml:space="preserve"> </w:t>
      </w:r>
      <w:r w:rsidR="007504B4" w:rsidRPr="00E619D1">
        <w:rPr>
          <w:rFonts w:ascii="Century Gothic" w:hAnsi="Century Gothic" w:cs="Arial"/>
          <w:color w:val="000000"/>
        </w:rPr>
        <w:t xml:space="preserve">in accordance </w:t>
      </w:r>
      <w:r w:rsidR="00914862" w:rsidRPr="00E619D1">
        <w:rPr>
          <w:rFonts w:ascii="Century Gothic" w:hAnsi="Century Gothic" w:cs="Arial"/>
          <w:color w:val="000000"/>
        </w:rPr>
        <w:t>with</w:t>
      </w:r>
      <w:r w:rsidR="007504B4" w:rsidRPr="00E619D1">
        <w:rPr>
          <w:rFonts w:ascii="Century Gothic" w:hAnsi="Century Gothic" w:cs="Arial"/>
          <w:color w:val="000000"/>
        </w:rPr>
        <w:t xml:space="preserve"> the </w:t>
      </w:r>
      <w:r w:rsidRPr="00E619D1">
        <w:rPr>
          <w:rFonts w:ascii="Century Gothic" w:hAnsi="Century Gothic" w:cs="Arial"/>
          <w:color w:val="000000"/>
        </w:rPr>
        <w:t>legal and regulatory</w:t>
      </w:r>
      <w:r w:rsidR="007504B4" w:rsidRPr="00E619D1">
        <w:rPr>
          <w:rFonts w:ascii="Century Gothic" w:hAnsi="Century Gothic" w:cs="Arial"/>
          <w:color w:val="000000"/>
        </w:rPr>
        <w:t xml:space="preserve"> </w:t>
      </w:r>
      <w:r w:rsidRPr="00E619D1">
        <w:rPr>
          <w:rFonts w:ascii="Century Gothic" w:hAnsi="Century Gothic" w:cs="Arial"/>
          <w:color w:val="000000"/>
        </w:rPr>
        <w:t>requirements</w:t>
      </w:r>
      <w:r w:rsidR="00CC6FF8" w:rsidRPr="00E619D1">
        <w:rPr>
          <w:rFonts w:ascii="Century Gothic" w:hAnsi="Century Gothic" w:cs="Arial"/>
          <w:color w:val="000000"/>
        </w:rPr>
        <w:t xml:space="preserve">, more information on this can be found in the Classification of Information policy, </w:t>
      </w:r>
      <w:r w:rsidR="00CC6FF8" w:rsidRPr="00E619D1">
        <w:rPr>
          <w:rFonts w:ascii="Century Gothic" w:hAnsi="Century Gothic" w:cs="Arial"/>
          <w:i/>
          <w:iCs/>
          <w:color w:val="000000"/>
        </w:rPr>
        <w:t>8.2.1 ICT - Classification of Information</w:t>
      </w:r>
      <w:r w:rsidRPr="00E619D1">
        <w:rPr>
          <w:rFonts w:ascii="Century Gothic" w:hAnsi="Century Gothic" w:cs="Arial"/>
          <w:color w:val="000000"/>
        </w:rPr>
        <w:t>.</w:t>
      </w:r>
      <w:r w:rsidR="007504B4" w:rsidRPr="00E619D1">
        <w:rPr>
          <w:rFonts w:ascii="Century Gothic" w:hAnsi="Century Gothic" w:cs="Arial"/>
          <w:color w:val="000000"/>
        </w:rPr>
        <w:t xml:space="preserve">  </w:t>
      </w:r>
      <w:r w:rsidR="00FE5AE6" w:rsidRPr="00E619D1">
        <w:rPr>
          <w:rFonts w:ascii="Century Gothic" w:hAnsi="Century Gothic" w:cs="Arial"/>
          <w:color w:val="000000"/>
        </w:rPr>
        <w:t>We</w:t>
      </w:r>
      <w:r w:rsidR="00D91A14" w:rsidRPr="00E619D1">
        <w:rPr>
          <w:rFonts w:ascii="Century Gothic" w:hAnsi="Century Gothic" w:cs="Arial"/>
          <w:color w:val="000000"/>
        </w:rPr>
        <w:t xml:space="preserve"> ha</w:t>
      </w:r>
      <w:r w:rsidRPr="00E619D1">
        <w:rPr>
          <w:rFonts w:ascii="Century Gothic" w:hAnsi="Century Gothic" w:cs="Arial"/>
          <w:color w:val="000000"/>
        </w:rPr>
        <w:t>ve assessed our</w:t>
      </w:r>
      <w:r w:rsidR="00F66DC3" w:rsidRPr="00E619D1">
        <w:rPr>
          <w:rFonts w:ascii="Century Gothic" w:hAnsi="Century Gothic" w:cs="Arial"/>
          <w:color w:val="000000"/>
        </w:rPr>
        <w:t xml:space="preserve"> </w:t>
      </w:r>
      <w:r w:rsidRPr="00E619D1">
        <w:rPr>
          <w:rFonts w:ascii="Century Gothic" w:hAnsi="Century Gothic" w:cs="Arial"/>
          <w:color w:val="000000"/>
        </w:rPr>
        <w:t>records to:</w:t>
      </w:r>
    </w:p>
    <w:p w14:paraId="43A5305B" w14:textId="77777777" w:rsidR="003B51AA" w:rsidRPr="00E619D1" w:rsidRDefault="003B51AA" w:rsidP="003B51AA">
      <w:pPr>
        <w:autoSpaceDE w:val="0"/>
        <w:autoSpaceDN w:val="0"/>
        <w:adjustRightInd w:val="0"/>
        <w:spacing w:after="0" w:line="240" w:lineRule="auto"/>
        <w:rPr>
          <w:rFonts w:ascii="Century Gothic" w:hAnsi="Century Gothic" w:cs="Arial"/>
          <w:color w:val="000000"/>
        </w:rPr>
      </w:pPr>
    </w:p>
    <w:p w14:paraId="632ADE9A" w14:textId="77777777" w:rsidR="007504B4" w:rsidRPr="00E619D1" w:rsidRDefault="003B51AA" w:rsidP="007504B4">
      <w:pPr>
        <w:pStyle w:val="ListParagraph"/>
        <w:numPr>
          <w:ilvl w:val="0"/>
          <w:numId w:val="44"/>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D</w:t>
      </w:r>
      <w:r w:rsidR="00E33A0E" w:rsidRPr="00E619D1">
        <w:rPr>
          <w:rFonts w:ascii="Century Gothic" w:hAnsi="Century Gothic" w:cs="Arial"/>
          <w:color w:val="000000"/>
        </w:rPr>
        <w:t xml:space="preserve">etermine their value as a source of information about </w:t>
      </w:r>
      <w:r w:rsidR="007504B4" w:rsidRPr="00E619D1">
        <w:rPr>
          <w:rFonts w:ascii="Century Gothic" w:hAnsi="Century Gothic" w:cs="Arial"/>
          <w:color w:val="000000"/>
        </w:rPr>
        <w:t>t</w:t>
      </w:r>
      <w:r w:rsidR="005014C7" w:rsidRPr="00E619D1">
        <w:rPr>
          <w:rFonts w:ascii="Century Gothic" w:hAnsi="Century Gothic" w:cs="Arial"/>
          <w:color w:val="000000"/>
        </w:rPr>
        <w:t>he Erith Group</w:t>
      </w:r>
      <w:r w:rsidR="00E33A0E" w:rsidRPr="00E619D1">
        <w:rPr>
          <w:rFonts w:ascii="Century Gothic" w:hAnsi="Century Gothic" w:cs="Arial"/>
          <w:color w:val="000000"/>
        </w:rPr>
        <w:t>, its</w:t>
      </w:r>
      <w:r w:rsidR="009C6970" w:rsidRPr="00E619D1">
        <w:rPr>
          <w:rFonts w:ascii="Century Gothic" w:hAnsi="Century Gothic" w:cs="Arial"/>
          <w:color w:val="000000"/>
        </w:rPr>
        <w:t xml:space="preserve"> </w:t>
      </w:r>
      <w:r w:rsidR="00E33A0E" w:rsidRPr="00E619D1">
        <w:rPr>
          <w:rFonts w:ascii="Century Gothic" w:hAnsi="Century Gothic" w:cs="Arial"/>
          <w:color w:val="000000"/>
        </w:rPr>
        <w:t xml:space="preserve">operations, </w:t>
      </w:r>
      <w:proofErr w:type="gramStart"/>
      <w:r w:rsidR="00E33A0E" w:rsidRPr="00E619D1">
        <w:rPr>
          <w:rFonts w:ascii="Century Gothic" w:hAnsi="Century Gothic" w:cs="Arial"/>
          <w:color w:val="000000"/>
        </w:rPr>
        <w:t>relationships</w:t>
      </w:r>
      <w:proofErr w:type="gramEnd"/>
      <w:r w:rsidR="00E33A0E" w:rsidRPr="00E619D1">
        <w:rPr>
          <w:rFonts w:ascii="Century Gothic" w:hAnsi="Century Gothic" w:cs="Arial"/>
          <w:color w:val="000000"/>
        </w:rPr>
        <w:t xml:space="preserve"> and environment</w:t>
      </w:r>
      <w:r w:rsidRPr="00E619D1">
        <w:rPr>
          <w:rFonts w:ascii="Century Gothic" w:hAnsi="Century Gothic" w:cs="Arial"/>
          <w:color w:val="000000"/>
        </w:rPr>
        <w:t>.</w:t>
      </w:r>
    </w:p>
    <w:p w14:paraId="52716ABF" w14:textId="77777777" w:rsidR="007504B4" w:rsidRPr="00E619D1" w:rsidRDefault="007504B4" w:rsidP="007504B4">
      <w:pPr>
        <w:pStyle w:val="ListParagraph"/>
        <w:numPr>
          <w:ilvl w:val="0"/>
          <w:numId w:val="44"/>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D</w:t>
      </w:r>
      <w:r w:rsidR="00E33A0E" w:rsidRPr="00E619D1">
        <w:rPr>
          <w:rFonts w:ascii="Century Gothic" w:hAnsi="Century Gothic" w:cs="Arial"/>
          <w:color w:val="000000"/>
        </w:rPr>
        <w:t>etermine their value as a source of valuable information regarding customers, their</w:t>
      </w:r>
      <w:r w:rsidR="009C6970" w:rsidRPr="00E619D1">
        <w:rPr>
          <w:rFonts w:ascii="Century Gothic" w:hAnsi="Century Gothic" w:cs="Arial"/>
          <w:color w:val="000000"/>
        </w:rPr>
        <w:t xml:space="preserve"> </w:t>
      </w:r>
      <w:proofErr w:type="gramStart"/>
      <w:r w:rsidR="00E33A0E" w:rsidRPr="00E619D1">
        <w:rPr>
          <w:rFonts w:ascii="Century Gothic" w:hAnsi="Century Gothic" w:cs="Arial"/>
          <w:color w:val="000000"/>
        </w:rPr>
        <w:t>conditions</w:t>
      </w:r>
      <w:proofErr w:type="gramEnd"/>
      <w:r w:rsidR="00E33A0E" w:rsidRPr="00E619D1">
        <w:rPr>
          <w:rFonts w:ascii="Century Gothic" w:hAnsi="Century Gothic" w:cs="Arial"/>
          <w:color w:val="000000"/>
        </w:rPr>
        <w:t xml:space="preserve"> and treatments.</w:t>
      </w:r>
    </w:p>
    <w:p w14:paraId="5F1F4285" w14:textId="77777777" w:rsidR="007504B4" w:rsidRPr="00E619D1" w:rsidRDefault="007504B4" w:rsidP="007504B4">
      <w:pPr>
        <w:pStyle w:val="ListParagraph"/>
        <w:numPr>
          <w:ilvl w:val="0"/>
          <w:numId w:val="44"/>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A</w:t>
      </w:r>
      <w:r w:rsidR="00E33A0E" w:rsidRPr="00E619D1">
        <w:rPr>
          <w:rFonts w:ascii="Century Gothic" w:hAnsi="Century Gothic" w:cs="Arial"/>
          <w:color w:val="000000"/>
        </w:rPr>
        <w:t>ssess their importance as evidence of business activities and decisions</w:t>
      </w:r>
      <w:r w:rsidRPr="00E619D1">
        <w:rPr>
          <w:rFonts w:ascii="Century Gothic" w:hAnsi="Century Gothic" w:cs="Arial"/>
          <w:color w:val="000000"/>
        </w:rPr>
        <w:t>.</w:t>
      </w:r>
    </w:p>
    <w:p w14:paraId="1896C3C4" w14:textId="7F726820" w:rsidR="005014C7" w:rsidRPr="00E619D1" w:rsidRDefault="001A3A9B" w:rsidP="00F0767B">
      <w:pPr>
        <w:pStyle w:val="ListParagraph"/>
        <w:numPr>
          <w:ilvl w:val="0"/>
          <w:numId w:val="44"/>
        </w:numPr>
        <w:autoSpaceDE w:val="0"/>
        <w:autoSpaceDN w:val="0"/>
        <w:adjustRightInd w:val="0"/>
        <w:spacing w:after="0" w:line="240" w:lineRule="auto"/>
        <w:rPr>
          <w:rFonts w:ascii="Century Gothic" w:hAnsi="Century Gothic" w:cs="Arial"/>
          <w:b/>
          <w:bCs/>
          <w:color w:val="000000"/>
        </w:rPr>
      </w:pPr>
      <w:r w:rsidRPr="00E619D1">
        <w:rPr>
          <w:rFonts w:ascii="Century Gothic" w:hAnsi="Century Gothic" w:cs="Arial"/>
          <w:color w:val="000000"/>
        </w:rPr>
        <w:t>E</w:t>
      </w:r>
      <w:r w:rsidR="00E33A0E" w:rsidRPr="00E619D1">
        <w:rPr>
          <w:rFonts w:ascii="Century Gothic" w:hAnsi="Century Gothic" w:cs="Arial"/>
          <w:color w:val="000000"/>
        </w:rPr>
        <w:t>stablish whether there are any legal or regulatory retention requirements</w:t>
      </w:r>
      <w:r w:rsidRPr="00E619D1">
        <w:rPr>
          <w:rFonts w:ascii="Century Gothic" w:hAnsi="Century Gothic" w:cs="Arial"/>
          <w:color w:val="000000"/>
        </w:rPr>
        <w:t>.</w:t>
      </w:r>
    </w:p>
    <w:p w14:paraId="31B13F33" w14:textId="77777777" w:rsidR="00F66DC3" w:rsidRPr="00E619D1" w:rsidRDefault="00F66DC3" w:rsidP="00F66DC3">
      <w:pPr>
        <w:autoSpaceDE w:val="0"/>
        <w:autoSpaceDN w:val="0"/>
        <w:adjustRightInd w:val="0"/>
        <w:spacing w:after="0" w:line="240" w:lineRule="auto"/>
        <w:ind w:left="360"/>
        <w:rPr>
          <w:rFonts w:ascii="Century Gothic" w:hAnsi="Century Gothic" w:cs="Arial"/>
          <w:b/>
          <w:bCs/>
          <w:color w:val="000000"/>
        </w:rPr>
      </w:pPr>
    </w:p>
    <w:p w14:paraId="75BB50FE" w14:textId="10CCB70A" w:rsidR="00E33A0E" w:rsidRPr="00E619D1" w:rsidRDefault="00E33A0E" w:rsidP="00E33A0E">
      <w:pPr>
        <w:autoSpaceDE w:val="0"/>
        <w:autoSpaceDN w:val="0"/>
        <w:adjustRightInd w:val="0"/>
        <w:spacing w:after="0" w:line="240" w:lineRule="auto"/>
        <w:rPr>
          <w:rFonts w:ascii="Century Gothic" w:hAnsi="Century Gothic" w:cs="Arial"/>
          <w:b/>
          <w:bCs/>
          <w:color w:val="000000"/>
        </w:rPr>
      </w:pPr>
      <w:r w:rsidRPr="00E619D1">
        <w:rPr>
          <w:rFonts w:ascii="Century Gothic" w:hAnsi="Century Gothic" w:cs="Arial"/>
          <w:b/>
          <w:bCs/>
          <w:color w:val="000000"/>
        </w:rPr>
        <w:t>Disposal</w:t>
      </w:r>
    </w:p>
    <w:p w14:paraId="5C5CC719" w14:textId="3D658271" w:rsidR="00E33A0E" w:rsidRPr="00E619D1" w:rsidRDefault="00F94487" w:rsidP="00977E97">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Personal r</w:t>
      </w:r>
      <w:r w:rsidR="00E33A0E" w:rsidRPr="00E619D1">
        <w:rPr>
          <w:rFonts w:ascii="Century Gothic" w:hAnsi="Century Gothic" w:cs="Arial"/>
          <w:color w:val="000000"/>
        </w:rPr>
        <w:t xml:space="preserve">ecords </w:t>
      </w:r>
      <w:r w:rsidRPr="00E619D1">
        <w:rPr>
          <w:rFonts w:ascii="Century Gothic" w:hAnsi="Century Gothic" w:cs="Arial"/>
          <w:color w:val="000000"/>
        </w:rPr>
        <w:t>will be d</w:t>
      </w:r>
      <w:r w:rsidR="00E33A0E" w:rsidRPr="00E619D1">
        <w:rPr>
          <w:rFonts w:ascii="Century Gothic" w:hAnsi="Century Gothic" w:cs="Arial"/>
          <w:color w:val="000000"/>
        </w:rPr>
        <w:t>estro</w:t>
      </w:r>
      <w:r w:rsidR="00FE5AE6" w:rsidRPr="00E619D1">
        <w:rPr>
          <w:rFonts w:ascii="Century Gothic" w:hAnsi="Century Gothic" w:cs="Arial"/>
          <w:color w:val="000000"/>
        </w:rPr>
        <w:t>yed</w:t>
      </w:r>
      <w:r w:rsidR="00E33A0E" w:rsidRPr="00E619D1">
        <w:rPr>
          <w:rFonts w:ascii="Century Gothic" w:hAnsi="Century Gothic" w:cs="Arial"/>
          <w:color w:val="000000"/>
        </w:rPr>
        <w:t xml:space="preserve"> </w:t>
      </w:r>
      <w:r w:rsidRPr="00E619D1">
        <w:rPr>
          <w:rFonts w:ascii="Century Gothic" w:hAnsi="Century Gothic" w:cs="Arial"/>
          <w:color w:val="000000"/>
        </w:rPr>
        <w:t xml:space="preserve">as set out in the policy above </w:t>
      </w:r>
      <w:r w:rsidR="00E33A0E" w:rsidRPr="00E619D1">
        <w:rPr>
          <w:rFonts w:ascii="Century Gothic" w:hAnsi="Century Gothic" w:cs="Arial"/>
          <w:color w:val="000000"/>
        </w:rPr>
        <w:t xml:space="preserve">after an agreed period </w:t>
      </w:r>
      <w:r w:rsidR="003372A5" w:rsidRPr="00E619D1">
        <w:rPr>
          <w:rFonts w:ascii="Century Gothic" w:hAnsi="Century Gothic" w:cs="Arial"/>
          <w:color w:val="000000"/>
        </w:rPr>
        <w:t xml:space="preserve">or kept for </w:t>
      </w:r>
      <w:r w:rsidR="00977E97" w:rsidRPr="00E619D1">
        <w:rPr>
          <w:rFonts w:ascii="Century Gothic" w:hAnsi="Century Gothic" w:cs="Arial"/>
          <w:color w:val="000000"/>
        </w:rPr>
        <w:t xml:space="preserve">no </w:t>
      </w:r>
      <w:r w:rsidR="003372A5" w:rsidRPr="00E619D1">
        <w:rPr>
          <w:rFonts w:ascii="Century Gothic" w:hAnsi="Century Gothic" w:cs="Arial"/>
          <w:color w:val="000000"/>
        </w:rPr>
        <w:t>longer than is necessary.</w:t>
      </w:r>
      <w:r w:rsidR="00977E97" w:rsidRPr="00E619D1">
        <w:rPr>
          <w:rFonts w:ascii="Century Gothic" w:hAnsi="Century Gothic" w:cs="Arial"/>
          <w:color w:val="000000"/>
        </w:rPr>
        <w:t xml:space="preserve"> </w:t>
      </w:r>
      <w:r w:rsidR="00507FC1" w:rsidRPr="00E619D1">
        <w:rPr>
          <w:rFonts w:ascii="Century Gothic" w:hAnsi="Century Gothic" w:cs="Arial"/>
          <w:color w:val="000000"/>
        </w:rPr>
        <w:t xml:space="preserve">Please review the </w:t>
      </w:r>
      <w:r w:rsidR="003F705B" w:rsidRPr="00E619D1">
        <w:rPr>
          <w:rFonts w:ascii="Century Gothic" w:hAnsi="Century Gothic" w:cs="Arial"/>
          <w:color w:val="000000"/>
        </w:rPr>
        <w:t xml:space="preserve">Classification of Information policy </w:t>
      </w:r>
      <w:r w:rsidR="00671D40" w:rsidRPr="00E619D1">
        <w:rPr>
          <w:rFonts w:ascii="Century Gothic" w:hAnsi="Century Gothic" w:cs="Arial"/>
          <w:color w:val="000000"/>
        </w:rPr>
        <w:t xml:space="preserve">- </w:t>
      </w:r>
      <w:r w:rsidR="003F705B" w:rsidRPr="00E619D1">
        <w:rPr>
          <w:rFonts w:ascii="Century Gothic" w:hAnsi="Century Gothic" w:cs="Arial"/>
          <w:i/>
          <w:iCs/>
          <w:color w:val="000000"/>
        </w:rPr>
        <w:t>8.2.1 ICT - Classification of Information</w:t>
      </w:r>
      <w:r w:rsidR="00671D40" w:rsidRPr="00E619D1">
        <w:rPr>
          <w:rFonts w:ascii="Century Gothic" w:hAnsi="Century Gothic" w:cs="Arial"/>
          <w:i/>
          <w:iCs/>
          <w:color w:val="000000"/>
        </w:rPr>
        <w:t xml:space="preserve"> </w:t>
      </w:r>
      <w:r w:rsidR="00671D40" w:rsidRPr="00E619D1">
        <w:rPr>
          <w:rFonts w:ascii="Century Gothic" w:hAnsi="Century Gothic" w:cs="Arial"/>
          <w:color w:val="000000"/>
        </w:rPr>
        <w:t xml:space="preserve">for more detail into the </w:t>
      </w:r>
      <w:r w:rsidR="00CC6FF8" w:rsidRPr="00E619D1">
        <w:rPr>
          <w:rFonts w:ascii="Century Gothic" w:hAnsi="Century Gothic" w:cs="Arial"/>
          <w:color w:val="000000"/>
        </w:rPr>
        <w:t xml:space="preserve">Destruction of records. </w:t>
      </w:r>
    </w:p>
    <w:p w14:paraId="48DFE46E" w14:textId="77777777" w:rsidR="005014C7" w:rsidRPr="00E619D1" w:rsidRDefault="005014C7" w:rsidP="00E33A0E">
      <w:pPr>
        <w:autoSpaceDE w:val="0"/>
        <w:autoSpaceDN w:val="0"/>
        <w:adjustRightInd w:val="0"/>
        <w:spacing w:after="0" w:line="240" w:lineRule="auto"/>
        <w:rPr>
          <w:rFonts w:ascii="Century Gothic" w:hAnsi="Century Gothic" w:cs="Arial"/>
          <w:b/>
          <w:bCs/>
          <w:color w:val="000000"/>
        </w:rPr>
      </w:pPr>
    </w:p>
    <w:p w14:paraId="653B0EF6" w14:textId="44E2B8FF" w:rsidR="00E33A0E" w:rsidRPr="00E619D1" w:rsidRDefault="00E33A0E" w:rsidP="00E33A0E">
      <w:pPr>
        <w:autoSpaceDE w:val="0"/>
        <w:autoSpaceDN w:val="0"/>
        <w:adjustRightInd w:val="0"/>
        <w:spacing w:after="0" w:line="240" w:lineRule="auto"/>
        <w:rPr>
          <w:rFonts w:ascii="Century Gothic" w:hAnsi="Century Gothic" w:cs="Arial"/>
          <w:b/>
          <w:bCs/>
          <w:color w:val="000000"/>
        </w:rPr>
      </w:pPr>
      <w:r w:rsidRPr="00E619D1">
        <w:rPr>
          <w:rFonts w:ascii="Century Gothic" w:hAnsi="Century Gothic" w:cs="Arial"/>
          <w:b/>
          <w:bCs/>
          <w:color w:val="000000"/>
        </w:rPr>
        <w:t>Document Deletion / Disposal</w:t>
      </w:r>
    </w:p>
    <w:p w14:paraId="25B9E928" w14:textId="1393CA5A" w:rsidR="00E33A0E" w:rsidRPr="00E619D1" w:rsidRDefault="00E33A0E"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 xml:space="preserve">A record / log of deletions and disposals must be maintained </w:t>
      </w:r>
      <w:r w:rsidR="008A35B2" w:rsidRPr="00E619D1">
        <w:rPr>
          <w:rFonts w:ascii="Century Gothic" w:hAnsi="Century Gothic" w:cs="Arial"/>
          <w:color w:val="000000"/>
        </w:rPr>
        <w:t>within the Document Del</w:t>
      </w:r>
      <w:r w:rsidR="00F64B07" w:rsidRPr="00E619D1">
        <w:rPr>
          <w:rFonts w:ascii="Century Gothic" w:hAnsi="Century Gothic" w:cs="Arial"/>
          <w:color w:val="000000"/>
        </w:rPr>
        <w:t>etion Log –</w:t>
      </w:r>
      <w:r w:rsidRPr="00E619D1">
        <w:rPr>
          <w:rFonts w:ascii="Century Gothic" w:hAnsi="Century Gothic" w:cs="Arial"/>
          <w:color w:val="000000"/>
        </w:rPr>
        <w:t xml:space="preserve"> </w:t>
      </w:r>
      <w:r w:rsidR="008A35B2" w:rsidRPr="00E619D1">
        <w:rPr>
          <w:rFonts w:ascii="Century Gothic" w:hAnsi="Century Gothic" w:cs="Arial"/>
          <w:i/>
          <w:iCs/>
          <w:color w:val="000000"/>
        </w:rPr>
        <w:t>18.1.4 Document Deletion Log</w:t>
      </w:r>
      <w:r w:rsidRPr="00E619D1">
        <w:rPr>
          <w:rFonts w:ascii="Century Gothic" w:hAnsi="Century Gothic" w:cs="Arial"/>
          <w:color w:val="000000"/>
        </w:rPr>
        <w:t>. This</w:t>
      </w:r>
    </w:p>
    <w:p w14:paraId="68326BAF" w14:textId="3CE31D8E" w:rsidR="00E33A0E" w:rsidRPr="00E619D1" w:rsidRDefault="00F64B07"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Will</w:t>
      </w:r>
      <w:r w:rsidR="00E33A0E" w:rsidRPr="00E619D1">
        <w:rPr>
          <w:rFonts w:ascii="Century Gothic" w:hAnsi="Century Gothic" w:cs="Arial"/>
          <w:color w:val="000000"/>
        </w:rPr>
        <w:t xml:space="preserve"> include: -</w:t>
      </w:r>
    </w:p>
    <w:p w14:paraId="0B1FBCEC" w14:textId="77777777" w:rsidR="00F64B07" w:rsidRPr="00E619D1" w:rsidRDefault="00F64B07" w:rsidP="00F64B07">
      <w:pPr>
        <w:pStyle w:val="ListParagraph"/>
        <w:numPr>
          <w:ilvl w:val="0"/>
          <w:numId w:val="3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w:t>
      </w:r>
      <w:r w:rsidR="00E33A0E" w:rsidRPr="00E619D1">
        <w:rPr>
          <w:rFonts w:ascii="Century Gothic" w:hAnsi="Century Gothic" w:cs="Arial"/>
          <w:color w:val="000000"/>
        </w:rPr>
        <w:t>he details of the record</w:t>
      </w:r>
      <w:r w:rsidRPr="00E619D1">
        <w:rPr>
          <w:rFonts w:ascii="Century Gothic" w:hAnsi="Century Gothic" w:cs="Arial"/>
          <w:color w:val="000000"/>
        </w:rPr>
        <w:t>.</w:t>
      </w:r>
    </w:p>
    <w:p w14:paraId="1796AD92" w14:textId="77777777" w:rsidR="00F64B07" w:rsidRPr="00E619D1" w:rsidRDefault="00F64B07" w:rsidP="00F64B07">
      <w:pPr>
        <w:pStyle w:val="ListParagraph"/>
        <w:numPr>
          <w:ilvl w:val="0"/>
          <w:numId w:val="3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w:t>
      </w:r>
      <w:r w:rsidR="00E33A0E" w:rsidRPr="00E619D1">
        <w:rPr>
          <w:rFonts w:ascii="Century Gothic" w:hAnsi="Century Gothic" w:cs="Arial"/>
          <w:color w:val="000000"/>
        </w:rPr>
        <w:t>he type of record</w:t>
      </w:r>
    </w:p>
    <w:p w14:paraId="76EBFBBF" w14:textId="77777777" w:rsidR="00F64B07" w:rsidRPr="00E619D1" w:rsidRDefault="00F64B07" w:rsidP="00F64B07">
      <w:pPr>
        <w:pStyle w:val="ListParagraph"/>
        <w:numPr>
          <w:ilvl w:val="0"/>
          <w:numId w:val="3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w:t>
      </w:r>
      <w:r w:rsidR="00E33A0E" w:rsidRPr="00E619D1">
        <w:rPr>
          <w:rFonts w:ascii="Century Gothic" w:hAnsi="Century Gothic" w:cs="Arial"/>
          <w:color w:val="000000"/>
        </w:rPr>
        <w:t xml:space="preserve">he retention </w:t>
      </w:r>
      <w:proofErr w:type="gramStart"/>
      <w:r w:rsidR="00E33A0E" w:rsidRPr="00E619D1">
        <w:rPr>
          <w:rFonts w:ascii="Century Gothic" w:hAnsi="Century Gothic" w:cs="Arial"/>
          <w:color w:val="000000"/>
        </w:rPr>
        <w:t>period</w:t>
      </w:r>
      <w:proofErr w:type="gramEnd"/>
    </w:p>
    <w:p w14:paraId="4073597D" w14:textId="77777777" w:rsidR="00F64B07" w:rsidRPr="00E619D1" w:rsidRDefault="00F64B07" w:rsidP="00F64B07">
      <w:pPr>
        <w:pStyle w:val="ListParagraph"/>
        <w:numPr>
          <w:ilvl w:val="0"/>
          <w:numId w:val="3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w:t>
      </w:r>
      <w:r w:rsidR="00E33A0E" w:rsidRPr="00E619D1">
        <w:rPr>
          <w:rFonts w:ascii="Century Gothic" w:hAnsi="Century Gothic" w:cs="Arial"/>
          <w:color w:val="000000"/>
        </w:rPr>
        <w:t>he reason for deletion / disposal</w:t>
      </w:r>
    </w:p>
    <w:p w14:paraId="0BA6292F" w14:textId="77777777" w:rsidR="00F64B07" w:rsidRPr="00E619D1" w:rsidRDefault="00F64B07" w:rsidP="00F64B07">
      <w:pPr>
        <w:pStyle w:val="ListParagraph"/>
        <w:numPr>
          <w:ilvl w:val="0"/>
          <w:numId w:val="3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w:t>
      </w:r>
      <w:r w:rsidR="00E33A0E" w:rsidRPr="00E619D1">
        <w:rPr>
          <w:rFonts w:ascii="Century Gothic" w:hAnsi="Century Gothic" w:cs="Arial"/>
          <w:color w:val="000000"/>
        </w:rPr>
        <w:t>he method of deletion / disposal</w:t>
      </w:r>
    </w:p>
    <w:p w14:paraId="4124A246" w14:textId="0086958B" w:rsidR="00E33A0E" w:rsidRPr="00E619D1" w:rsidRDefault="00F64B07" w:rsidP="00F64B07">
      <w:pPr>
        <w:pStyle w:val="ListParagraph"/>
        <w:numPr>
          <w:ilvl w:val="0"/>
          <w:numId w:val="33"/>
        </w:num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w:t>
      </w:r>
      <w:r w:rsidR="00E33A0E" w:rsidRPr="00E619D1">
        <w:rPr>
          <w:rFonts w:ascii="Century Gothic" w:hAnsi="Century Gothic" w:cs="Arial"/>
          <w:color w:val="000000"/>
        </w:rPr>
        <w:t>he person responsible for the deletion / disposal</w:t>
      </w:r>
    </w:p>
    <w:p w14:paraId="7B2A0583" w14:textId="77777777" w:rsidR="00342311" w:rsidRPr="00E619D1" w:rsidRDefault="00342311" w:rsidP="00F64B07">
      <w:pPr>
        <w:autoSpaceDE w:val="0"/>
        <w:autoSpaceDN w:val="0"/>
        <w:adjustRightInd w:val="0"/>
        <w:spacing w:after="0" w:line="240" w:lineRule="auto"/>
        <w:rPr>
          <w:rFonts w:ascii="Century Gothic" w:hAnsi="Century Gothic" w:cs="Arial"/>
          <w:b/>
          <w:bCs/>
          <w:color w:val="000000"/>
        </w:rPr>
      </w:pPr>
    </w:p>
    <w:p w14:paraId="090D0AE8" w14:textId="4ECBCAA5" w:rsidR="00F64B07" w:rsidRPr="00E619D1" w:rsidRDefault="00342311" w:rsidP="00F64B07">
      <w:pPr>
        <w:autoSpaceDE w:val="0"/>
        <w:autoSpaceDN w:val="0"/>
        <w:adjustRightInd w:val="0"/>
        <w:spacing w:after="0" w:line="240" w:lineRule="auto"/>
        <w:rPr>
          <w:rFonts w:ascii="Century Gothic" w:hAnsi="Century Gothic" w:cs="Calibri-Bold"/>
          <w:b/>
          <w:bCs/>
          <w:color w:val="000000"/>
        </w:rPr>
      </w:pPr>
      <w:r w:rsidRPr="00E619D1">
        <w:rPr>
          <w:rStyle w:val="Strong"/>
          <w:rFonts w:ascii="Century Gothic" w:hAnsi="Century Gothic" w:cs="Arial"/>
          <w:b w:val="0"/>
          <w:bCs w:val="0"/>
          <w:color w:val="4472C4" w:themeColor="accent1"/>
          <w:spacing w:val="-2"/>
          <w:sz w:val="28"/>
          <w:szCs w:val="28"/>
        </w:rPr>
        <w:t>10.0</w:t>
      </w:r>
      <w:r w:rsidR="00F64B07" w:rsidRPr="00E619D1">
        <w:rPr>
          <w:rStyle w:val="Strong"/>
          <w:rFonts w:ascii="Century Gothic" w:hAnsi="Century Gothic" w:cs="Arial"/>
          <w:b w:val="0"/>
          <w:bCs w:val="0"/>
          <w:color w:val="4472C4" w:themeColor="accent1"/>
          <w:spacing w:val="-2"/>
          <w:sz w:val="28"/>
          <w:szCs w:val="28"/>
        </w:rPr>
        <w:t xml:space="preserve"> </w:t>
      </w:r>
      <w:r w:rsidRPr="00E619D1">
        <w:rPr>
          <w:rStyle w:val="Strong"/>
          <w:rFonts w:ascii="Century Gothic" w:hAnsi="Century Gothic" w:cs="Arial"/>
          <w:b w:val="0"/>
          <w:bCs w:val="0"/>
          <w:color w:val="4472C4" w:themeColor="accent1"/>
          <w:spacing w:val="-2"/>
          <w:sz w:val="28"/>
          <w:szCs w:val="28"/>
        </w:rPr>
        <w:t>Data Breach</w:t>
      </w:r>
    </w:p>
    <w:p w14:paraId="7962EF87" w14:textId="7205CF06" w:rsidR="00E33A0E" w:rsidRPr="00E619D1" w:rsidRDefault="00E33A0E"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 xml:space="preserve">In the event of a data breach by loss of </w:t>
      </w:r>
      <w:r w:rsidR="00507AEA" w:rsidRPr="00E619D1">
        <w:rPr>
          <w:rFonts w:ascii="Century Gothic" w:hAnsi="Century Gothic" w:cs="Arial"/>
          <w:color w:val="000000"/>
        </w:rPr>
        <w:t>data</w:t>
      </w:r>
      <w:r w:rsidR="00F734B9" w:rsidRPr="00E619D1">
        <w:rPr>
          <w:rFonts w:ascii="Century Gothic" w:hAnsi="Century Gothic" w:cs="Arial"/>
          <w:color w:val="000000"/>
        </w:rPr>
        <w:t>,</w:t>
      </w:r>
      <w:r w:rsidRPr="00E619D1">
        <w:rPr>
          <w:rFonts w:ascii="Century Gothic" w:hAnsi="Century Gothic" w:cs="Arial"/>
          <w:color w:val="000000"/>
        </w:rPr>
        <w:t xml:space="preserve"> whether in hard copy or electronic copy</w:t>
      </w:r>
    </w:p>
    <w:p w14:paraId="35AC8C9D" w14:textId="7D61FF1B" w:rsidR="00E33A0E" w:rsidRPr="00E619D1" w:rsidRDefault="00E33A0E" w:rsidP="00E33A0E">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 xml:space="preserve">or </w:t>
      </w:r>
      <w:r w:rsidR="00676F4A" w:rsidRPr="00E619D1">
        <w:rPr>
          <w:rFonts w:ascii="Century Gothic" w:hAnsi="Century Gothic" w:cs="Arial"/>
          <w:color w:val="000000"/>
        </w:rPr>
        <w:t>malware</w:t>
      </w:r>
      <w:r w:rsidRPr="00E619D1">
        <w:rPr>
          <w:rFonts w:ascii="Century Gothic" w:hAnsi="Century Gothic" w:cs="Arial"/>
          <w:color w:val="000000"/>
        </w:rPr>
        <w:t xml:space="preserve"> on a</w:t>
      </w:r>
      <w:r w:rsidR="00B126A7" w:rsidRPr="00E619D1">
        <w:rPr>
          <w:rFonts w:ascii="Century Gothic" w:hAnsi="Century Gothic" w:cs="Arial"/>
          <w:color w:val="000000"/>
        </w:rPr>
        <w:t xml:space="preserve">n Erith Group asset </w:t>
      </w:r>
      <w:r w:rsidRPr="00E619D1">
        <w:rPr>
          <w:rFonts w:ascii="Century Gothic" w:hAnsi="Century Gothic" w:cs="Arial"/>
          <w:color w:val="000000"/>
        </w:rPr>
        <w:t xml:space="preserve">that </w:t>
      </w:r>
      <w:r w:rsidR="00B126A7" w:rsidRPr="00E619D1">
        <w:rPr>
          <w:rFonts w:ascii="Century Gothic" w:hAnsi="Century Gothic" w:cs="Arial"/>
          <w:color w:val="000000"/>
        </w:rPr>
        <w:t>causes loss or unauthorised access to data the Erith Group</w:t>
      </w:r>
      <w:r w:rsidR="00507AEA" w:rsidRPr="00E619D1">
        <w:rPr>
          <w:rFonts w:ascii="Century Gothic" w:hAnsi="Century Gothic" w:cs="Arial"/>
          <w:color w:val="000000"/>
        </w:rPr>
        <w:t xml:space="preserve"> will firstly a</w:t>
      </w:r>
      <w:r w:rsidRPr="00E619D1">
        <w:rPr>
          <w:rFonts w:ascii="Century Gothic" w:hAnsi="Century Gothic" w:cs="Arial"/>
          <w:color w:val="000000"/>
        </w:rPr>
        <w:t>ddress the physical breach by shutting down</w:t>
      </w:r>
      <w:r w:rsidR="00507AEA" w:rsidRPr="00E619D1">
        <w:rPr>
          <w:rFonts w:ascii="Century Gothic" w:hAnsi="Century Gothic" w:cs="Arial"/>
          <w:color w:val="000000"/>
        </w:rPr>
        <w:t xml:space="preserve"> </w:t>
      </w:r>
      <w:r w:rsidRPr="00E619D1">
        <w:rPr>
          <w:rFonts w:ascii="Century Gothic" w:hAnsi="Century Gothic" w:cs="Arial"/>
          <w:color w:val="000000"/>
        </w:rPr>
        <w:t>systems and processes to ensure the data</w:t>
      </w:r>
      <w:r w:rsidR="00507AEA" w:rsidRPr="00E619D1">
        <w:rPr>
          <w:rFonts w:ascii="Century Gothic" w:hAnsi="Century Gothic" w:cs="Arial"/>
          <w:color w:val="000000"/>
        </w:rPr>
        <w:t xml:space="preserve"> </w:t>
      </w:r>
      <w:r w:rsidRPr="00E619D1">
        <w:rPr>
          <w:rFonts w:ascii="Century Gothic" w:hAnsi="Century Gothic" w:cs="Arial"/>
          <w:color w:val="000000"/>
        </w:rPr>
        <w:t>breach does not continue.</w:t>
      </w:r>
    </w:p>
    <w:p w14:paraId="64C05EA9" w14:textId="77777777" w:rsidR="00507AEA" w:rsidRPr="00E619D1" w:rsidRDefault="00507AEA" w:rsidP="00E33A0E">
      <w:pPr>
        <w:autoSpaceDE w:val="0"/>
        <w:autoSpaceDN w:val="0"/>
        <w:adjustRightInd w:val="0"/>
        <w:spacing w:after="0" w:line="240" w:lineRule="auto"/>
        <w:rPr>
          <w:rFonts w:ascii="Century Gothic" w:hAnsi="Century Gothic" w:cs="Arial"/>
          <w:color w:val="000000"/>
        </w:rPr>
      </w:pPr>
    </w:p>
    <w:p w14:paraId="38C9D133" w14:textId="18E615B2" w:rsidR="00E33A0E" w:rsidRPr="00E619D1" w:rsidRDefault="00676F4A" w:rsidP="00ED39DF">
      <w:pPr>
        <w:autoSpaceDE w:val="0"/>
        <w:autoSpaceDN w:val="0"/>
        <w:adjustRightInd w:val="0"/>
        <w:spacing w:after="0" w:line="240" w:lineRule="auto"/>
        <w:rPr>
          <w:rFonts w:ascii="Century Gothic" w:hAnsi="Century Gothic" w:cs="Arial"/>
          <w:color w:val="000000"/>
        </w:rPr>
      </w:pPr>
      <w:r w:rsidRPr="00E619D1">
        <w:rPr>
          <w:rFonts w:ascii="Century Gothic" w:hAnsi="Century Gothic" w:cs="Arial"/>
          <w:color w:val="000000"/>
        </w:rPr>
        <w:t>The Erith Group will then f</w:t>
      </w:r>
      <w:r w:rsidR="00E33A0E" w:rsidRPr="00E619D1">
        <w:rPr>
          <w:rFonts w:ascii="Century Gothic" w:hAnsi="Century Gothic" w:cs="Arial"/>
          <w:color w:val="000000"/>
        </w:rPr>
        <w:t>ully investigate the breach to determine why and how this</w:t>
      </w:r>
      <w:r w:rsidRPr="00E619D1">
        <w:rPr>
          <w:rFonts w:ascii="Century Gothic" w:hAnsi="Century Gothic" w:cs="Arial"/>
          <w:color w:val="000000"/>
        </w:rPr>
        <w:t xml:space="preserve"> </w:t>
      </w:r>
      <w:r w:rsidR="00E33A0E" w:rsidRPr="00E619D1">
        <w:rPr>
          <w:rFonts w:ascii="Century Gothic" w:hAnsi="Century Gothic" w:cs="Arial"/>
          <w:color w:val="000000"/>
        </w:rPr>
        <w:t>happened and put in place</w:t>
      </w:r>
      <w:r w:rsidRPr="00E619D1">
        <w:rPr>
          <w:rFonts w:ascii="Century Gothic" w:hAnsi="Century Gothic" w:cs="Arial"/>
          <w:color w:val="000000"/>
        </w:rPr>
        <w:t xml:space="preserve"> </w:t>
      </w:r>
      <w:r w:rsidR="00E33A0E" w:rsidRPr="00E619D1">
        <w:rPr>
          <w:rFonts w:ascii="Century Gothic" w:hAnsi="Century Gothic" w:cs="Arial"/>
          <w:color w:val="000000"/>
        </w:rPr>
        <w:t>measures to prevent the re-occurrence of the breach.</w:t>
      </w:r>
      <w:r w:rsidRPr="00E619D1">
        <w:rPr>
          <w:rFonts w:ascii="Century Gothic" w:hAnsi="Century Gothic" w:cs="Arial"/>
          <w:color w:val="000000"/>
        </w:rPr>
        <w:t xml:space="preserve">  </w:t>
      </w:r>
      <w:r w:rsidR="006C275F" w:rsidRPr="00E619D1">
        <w:rPr>
          <w:rFonts w:ascii="Century Gothic" w:hAnsi="Century Gothic" w:cs="Arial"/>
          <w:color w:val="000000"/>
        </w:rPr>
        <w:t>We will then d</w:t>
      </w:r>
      <w:r w:rsidR="00E33A0E" w:rsidRPr="00E619D1">
        <w:rPr>
          <w:rFonts w:ascii="Century Gothic" w:hAnsi="Century Gothic" w:cs="Arial"/>
          <w:color w:val="000000"/>
        </w:rPr>
        <w:t xml:space="preserve">etermine </w:t>
      </w:r>
      <w:r w:rsidR="003E5D5F" w:rsidRPr="00E619D1">
        <w:rPr>
          <w:rFonts w:ascii="Century Gothic" w:hAnsi="Century Gothic" w:cs="Arial"/>
          <w:color w:val="000000"/>
        </w:rPr>
        <w:t xml:space="preserve">the </w:t>
      </w:r>
      <w:r w:rsidR="003B024C" w:rsidRPr="00E619D1">
        <w:rPr>
          <w:rFonts w:ascii="Century Gothic" w:hAnsi="Century Gothic" w:cs="Arial"/>
          <w:color w:val="000000"/>
        </w:rPr>
        <w:t>classification</w:t>
      </w:r>
      <w:r w:rsidR="003E5D5F" w:rsidRPr="00E619D1">
        <w:rPr>
          <w:rFonts w:ascii="Century Gothic" w:hAnsi="Century Gothic" w:cs="Arial"/>
          <w:color w:val="000000"/>
        </w:rPr>
        <w:t xml:space="preserve"> of the data as per the </w:t>
      </w:r>
      <w:r w:rsidR="003B024C" w:rsidRPr="00E619D1">
        <w:rPr>
          <w:rFonts w:ascii="Century Gothic" w:hAnsi="Century Gothic" w:cs="Arial"/>
          <w:color w:val="000000"/>
        </w:rPr>
        <w:t>c</w:t>
      </w:r>
      <w:r w:rsidR="003E5D5F" w:rsidRPr="00E619D1">
        <w:rPr>
          <w:rFonts w:ascii="Century Gothic" w:hAnsi="Century Gothic" w:cs="Arial"/>
          <w:color w:val="000000"/>
        </w:rPr>
        <w:t xml:space="preserve">lassification of Information policy - </w:t>
      </w:r>
      <w:r w:rsidR="003E5D5F" w:rsidRPr="00E619D1">
        <w:rPr>
          <w:rFonts w:ascii="Century Gothic" w:hAnsi="Century Gothic" w:cs="Arial"/>
          <w:i/>
          <w:iCs/>
          <w:color w:val="000000"/>
        </w:rPr>
        <w:t>8.2.1 ICT - Classification of Information</w:t>
      </w:r>
      <w:r w:rsidR="00E33A0E" w:rsidRPr="00E619D1">
        <w:rPr>
          <w:rFonts w:ascii="Century Gothic" w:hAnsi="Century Gothic" w:cs="Arial"/>
          <w:color w:val="000000"/>
        </w:rPr>
        <w:t xml:space="preserve">. </w:t>
      </w:r>
      <w:r w:rsidR="003B024C" w:rsidRPr="00E619D1">
        <w:rPr>
          <w:rFonts w:ascii="Century Gothic" w:hAnsi="Century Gothic" w:cs="Arial"/>
          <w:color w:val="000000"/>
        </w:rPr>
        <w:t xml:space="preserve"> </w:t>
      </w:r>
      <w:r w:rsidR="00E33A0E" w:rsidRPr="00E619D1">
        <w:rPr>
          <w:rFonts w:ascii="Century Gothic" w:hAnsi="Century Gothic" w:cs="Arial"/>
          <w:color w:val="000000"/>
        </w:rPr>
        <w:t xml:space="preserve">If the breach </w:t>
      </w:r>
      <w:r w:rsidR="00ED39DF" w:rsidRPr="00E619D1">
        <w:rPr>
          <w:rFonts w:ascii="Century Gothic" w:hAnsi="Century Gothic" w:cs="Arial"/>
          <w:color w:val="000000"/>
        </w:rPr>
        <w:t>contains data that is classed as reportable</w:t>
      </w:r>
      <w:r w:rsidR="00E33A0E" w:rsidRPr="00E619D1">
        <w:rPr>
          <w:rFonts w:ascii="Century Gothic" w:hAnsi="Century Gothic" w:cs="Arial"/>
          <w:color w:val="000000"/>
        </w:rPr>
        <w:t xml:space="preserve">, then </w:t>
      </w:r>
      <w:r w:rsidR="005014C7" w:rsidRPr="00E619D1">
        <w:rPr>
          <w:rFonts w:ascii="Century Gothic" w:hAnsi="Century Gothic" w:cs="Arial"/>
          <w:color w:val="000000"/>
        </w:rPr>
        <w:t>The Erith Group</w:t>
      </w:r>
      <w:r w:rsidR="00E33A0E" w:rsidRPr="00E619D1">
        <w:rPr>
          <w:rFonts w:ascii="Century Gothic" w:hAnsi="Century Gothic" w:cs="Arial"/>
          <w:color w:val="000000"/>
        </w:rPr>
        <w:t xml:space="preserve"> will notify the ICO and the victim</w:t>
      </w:r>
      <w:r w:rsidR="00ED39DF" w:rsidRPr="00E619D1">
        <w:rPr>
          <w:rFonts w:ascii="Century Gothic" w:hAnsi="Century Gothic" w:cs="Arial"/>
          <w:color w:val="000000"/>
        </w:rPr>
        <w:t xml:space="preserve"> </w:t>
      </w:r>
      <w:r w:rsidR="00E33A0E" w:rsidRPr="00E619D1">
        <w:rPr>
          <w:rFonts w:ascii="Century Gothic" w:hAnsi="Century Gothic" w:cs="Arial"/>
          <w:color w:val="000000"/>
        </w:rPr>
        <w:t>of the data breach (the person or company that the data pertains to) within 72 hours of the</w:t>
      </w:r>
      <w:r w:rsidR="00ED39DF" w:rsidRPr="00E619D1">
        <w:rPr>
          <w:rFonts w:ascii="Century Gothic" w:hAnsi="Century Gothic" w:cs="Arial"/>
          <w:color w:val="000000"/>
        </w:rPr>
        <w:t xml:space="preserve"> </w:t>
      </w:r>
      <w:r w:rsidR="00E33A0E" w:rsidRPr="00E619D1">
        <w:rPr>
          <w:rFonts w:ascii="Century Gothic" w:hAnsi="Century Gothic" w:cs="Arial"/>
          <w:color w:val="000000"/>
        </w:rPr>
        <w:t>data breach.</w:t>
      </w:r>
      <w:r w:rsidR="00953906" w:rsidRPr="00E619D1">
        <w:rPr>
          <w:rFonts w:ascii="Century Gothic" w:hAnsi="Century Gothic" w:cs="Arial"/>
          <w:color w:val="000000"/>
        </w:rPr>
        <w:t xml:space="preserve">  The Data breach will be processed through the </w:t>
      </w:r>
      <w:r w:rsidR="00A959D0" w:rsidRPr="00E619D1">
        <w:rPr>
          <w:rFonts w:ascii="Century Gothic" w:hAnsi="Century Gothic" w:cs="Arial"/>
          <w:color w:val="000000"/>
        </w:rPr>
        <w:t xml:space="preserve">Erith Group </w:t>
      </w:r>
      <w:r w:rsidR="008662AA" w:rsidRPr="00E619D1">
        <w:rPr>
          <w:rFonts w:ascii="Century Gothic" w:hAnsi="Century Gothic" w:cs="Arial"/>
          <w:color w:val="000000"/>
        </w:rPr>
        <w:t xml:space="preserve">ICT Information Security Incident Management channel </w:t>
      </w:r>
      <w:r w:rsidR="00A959D0" w:rsidRPr="00E619D1">
        <w:rPr>
          <w:rFonts w:ascii="Century Gothic" w:hAnsi="Century Gothic" w:cs="Arial"/>
          <w:color w:val="000000"/>
        </w:rPr>
        <w:t>and logged within</w:t>
      </w:r>
      <w:r w:rsidR="008662AA" w:rsidRPr="00E619D1">
        <w:rPr>
          <w:rFonts w:ascii="Century Gothic" w:hAnsi="Century Gothic" w:cs="Arial"/>
          <w:color w:val="000000"/>
        </w:rPr>
        <w:t xml:space="preserve"> </w:t>
      </w:r>
      <w:r w:rsidR="00F90521" w:rsidRPr="00E619D1">
        <w:rPr>
          <w:rFonts w:ascii="Century Gothic" w:hAnsi="Century Gothic" w:cs="Arial"/>
          <w:i/>
          <w:iCs/>
          <w:color w:val="000000"/>
        </w:rPr>
        <w:t>A.16 Information Security Incident Report</w:t>
      </w:r>
      <w:r w:rsidR="00C367BA" w:rsidRPr="00E619D1">
        <w:rPr>
          <w:rFonts w:ascii="Century Gothic" w:hAnsi="Century Gothic" w:cs="Arial"/>
          <w:i/>
          <w:iCs/>
          <w:color w:val="000000"/>
        </w:rPr>
        <w:t>.</w:t>
      </w:r>
    </w:p>
    <w:p w14:paraId="78BD67F7" w14:textId="77777777" w:rsidR="005014C7" w:rsidRPr="00E619D1" w:rsidRDefault="005014C7" w:rsidP="00E33A0E">
      <w:pPr>
        <w:autoSpaceDE w:val="0"/>
        <w:autoSpaceDN w:val="0"/>
        <w:adjustRightInd w:val="0"/>
        <w:spacing w:after="0" w:line="240" w:lineRule="auto"/>
        <w:rPr>
          <w:rFonts w:ascii="Century Gothic" w:hAnsi="Century Gothic" w:cs="Arial"/>
          <w:b/>
          <w:bCs/>
          <w:color w:val="AFABAB"/>
          <w:sz w:val="48"/>
          <w:szCs w:val="48"/>
        </w:rPr>
      </w:pPr>
    </w:p>
    <w:p w14:paraId="73BE09BE" w14:textId="2E3F0DD5" w:rsidR="008F2679" w:rsidRPr="00E619D1" w:rsidRDefault="008F2679" w:rsidP="008F2679">
      <w:pPr>
        <w:autoSpaceDE w:val="0"/>
        <w:autoSpaceDN w:val="0"/>
        <w:adjustRightInd w:val="0"/>
        <w:spacing w:after="0" w:line="240" w:lineRule="auto"/>
        <w:rPr>
          <w:rFonts w:ascii="Century Gothic" w:hAnsi="Century Gothic" w:cs="Calibri-Bold"/>
          <w:b/>
          <w:bCs/>
          <w:color w:val="000000"/>
        </w:rPr>
      </w:pPr>
      <w:r w:rsidRPr="00E619D1">
        <w:rPr>
          <w:rStyle w:val="Strong"/>
          <w:rFonts w:ascii="Century Gothic" w:hAnsi="Century Gothic" w:cs="Arial"/>
          <w:b w:val="0"/>
          <w:bCs w:val="0"/>
          <w:color w:val="4472C4" w:themeColor="accent1"/>
          <w:spacing w:val="-2"/>
          <w:sz w:val="28"/>
          <w:szCs w:val="28"/>
        </w:rPr>
        <w:t>11.0 Personal Information Request</w:t>
      </w:r>
    </w:p>
    <w:p w14:paraId="49E88B5E" w14:textId="356C1CF1" w:rsidR="00E33A0E" w:rsidRPr="00E619D1" w:rsidRDefault="005014C7" w:rsidP="0042653D">
      <w:pPr>
        <w:autoSpaceDE w:val="0"/>
        <w:autoSpaceDN w:val="0"/>
        <w:adjustRightInd w:val="0"/>
        <w:spacing w:after="0" w:line="240" w:lineRule="auto"/>
        <w:jc w:val="both"/>
        <w:rPr>
          <w:rFonts w:ascii="Century Gothic" w:hAnsi="Century Gothic" w:cs="Arial"/>
          <w:color w:val="000000"/>
        </w:rPr>
      </w:pPr>
      <w:r w:rsidRPr="00E619D1">
        <w:rPr>
          <w:rFonts w:ascii="Century Gothic" w:hAnsi="Century Gothic" w:cs="Arial"/>
          <w:color w:val="000000"/>
        </w:rPr>
        <w:t>The Erith Group</w:t>
      </w:r>
      <w:r w:rsidR="00E33A0E" w:rsidRPr="00E619D1">
        <w:rPr>
          <w:rFonts w:ascii="Century Gothic" w:hAnsi="Century Gothic" w:cs="Arial"/>
          <w:color w:val="000000"/>
        </w:rPr>
        <w:t xml:space="preserve"> will provide all information pertaining to an employee or customer to the</w:t>
      </w:r>
    </w:p>
    <w:p w14:paraId="79376338" w14:textId="77777777" w:rsidR="00E33A0E" w:rsidRPr="00E619D1" w:rsidRDefault="00E33A0E" w:rsidP="0042653D">
      <w:pPr>
        <w:autoSpaceDE w:val="0"/>
        <w:autoSpaceDN w:val="0"/>
        <w:adjustRightInd w:val="0"/>
        <w:spacing w:after="0" w:line="240" w:lineRule="auto"/>
        <w:jc w:val="both"/>
        <w:rPr>
          <w:rFonts w:ascii="Century Gothic" w:hAnsi="Century Gothic" w:cs="Arial"/>
          <w:color w:val="000000"/>
        </w:rPr>
      </w:pPr>
      <w:r w:rsidRPr="00E619D1">
        <w:rPr>
          <w:rFonts w:ascii="Century Gothic" w:hAnsi="Century Gothic" w:cs="Arial"/>
          <w:color w:val="000000"/>
        </w:rPr>
        <w:t>employee or customer that the information pertains to within one month of receipt of the</w:t>
      </w:r>
    </w:p>
    <w:p w14:paraId="6B693F5F" w14:textId="145A410D" w:rsidR="005014C7" w:rsidRPr="00E619D1" w:rsidRDefault="00E33A0E" w:rsidP="0042653D">
      <w:pPr>
        <w:autoSpaceDE w:val="0"/>
        <w:autoSpaceDN w:val="0"/>
        <w:adjustRightInd w:val="0"/>
        <w:spacing w:after="0" w:line="240" w:lineRule="auto"/>
        <w:jc w:val="both"/>
        <w:rPr>
          <w:rFonts w:ascii="Century Gothic" w:hAnsi="Century Gothic" w:cs="Arial"/>
          <w:color w:val="000000"/>
        </w:rPr>
      </w:pPr>
      <w:r w:rsidRPr="00E619D1">
        <w:rPr>
          <w:rFonts w:ascii="Century Gothic" w:hAnsi="Century Gothic" w:cs="Arial"/>
          <w:color w:val="000000"/>
        </w:rPr>
        <w:t>request.</w:t>
      </w:r>
      <w:r w:rsidR="008F2679" w:rsidRPr="00E619D1">
        <w:rPr>
          <w:rFonts w:ascii="Century Gothic" w:hAnsi="Century Gothic" w:cs="Arial"/>
          <w:color w:val="000000"/>
        </w:rPr>
        <w:t xml:space="preserve">  These requests must be sent to the </w:t>
      </w:r>
      <w:hyperlink r:id="rId12" w:history="1">
        <w:r w:rsidR="008F2679" w:rsidRPr="00E619D1">
          <w:rPr>
            <w:rStyle w:val="Hyperlink"/>
            <w:rFonts w:ascii="Century Gothic" w:hAnsi="Century Gothic" w:cs="Arial"/>
          </w:rPr>
          <w:t>Helpdesk@erith.com</w:t>
        </w:r>
      </w:hyperlink>
      <w:r w:rsidR="008F2679" w:rsidRPr="00E619D1">
        <w:rPr>
          <w:rFonts w:ascii="Century Gothic" w:hAnsi="Century Gothic" w:cs="Arial"/>
          <w:color w:val="000000"/>
        </w:rPr>
        <w:t xml:space="preserve"> </w:t>
      </w:r>
      <w:r w:rsidR="003E2D63" w:rsidRPr="00E619D1">
        <w:rPr>
          <w:rFonts w:ascii="Century Gothic" w:hAnsi="Century Gothic" w:cs="Arial"/>
          <w:color w:val="000000"/>
        </w:rPr>
        <w:t>for processing.  The Erith Group</w:t>
      </w:r>
      <w:r w:rsidRPr="00E619D1">
        <w:rPr>
          <w:rFonts w:ascii="Century Gothic" w:hAnsi="Century Gothic" w:cs="Arial"/>
          <w:color w:val="000000"/>
        </w:rPr>
        <w:t xml:space="preserve"> will </w:t>
      </w:r>
      <w:r w:rsidR="003E2D63" w:rsidRPr="00E619D1">
        <w:rPr>
          <w:rFonts w:ascii="Century Gothic" w:hAnsi="Century Gothic" w:cs="Arial"/>
          <w:color w:val="000000"/>
        </w:rPr>
        <w:t xml:space="preserve">then </w:t>
      </w:r>
      <w:r w:rsidRPr="00E619D1">
        <w:rPr>
          <w:rFonts w:ascii="Century Gothic" w:hAnsi="Century Gothic" w:cs="Arial"/>
          <w:color w:val="000000"/>
        </w:rPr>
        <w:t xml:space="preserve">either </w:t>
      </w:r>
      <w:r w:rsidR="003E2D63" w:rsidRPr="00E619D1">
        <w:rPr>
          <w:rFonts w:ascii="Century Gothic" w:hAnsi="Century Gothic" w:cs="Arial"/>
          <w:color w:val="000000"/>
        </w:rPr>
        <w:t>provide</w:t>
      </w:r>
      <w:r w:rsidRPr="00E619D1">
        <w:rPr>
          <w:rFonts w:ascii="Century Gothic" w:hAnsi="Century Gothic" w:cs="Arial"/>
          <w:color w:val="000000"/>
        </w:rPr>
        <w:t xml:space="preserve"> </w:t>
      </w:r>
      <w:r w:rsidR="004245C0" w:rsidRPr="00E619D1">
        <w:rPr>
          <w:rFonts w:ascii="Century Gothic" w:hAnsi="Century Gothic" w:cs="Arial"/>
          <w:color w:val="000000"/>
        </w:rPr>
        <w:t xml:space="preserve">the information in </w:t>
      </w:r>
      <w:r w:rsidRPr="00E619D1">
        <w:rPr>
          <w:rFonts w:ascii="Century Gothic" w:hAnsi="Century Gothic" w:cs="Arial"/>
          <w:color w:val="000000"/>
        </w:rPr>
        <w:t xml:space="preserve">hard copy format or emailed as a </w:t>
      </w:r>
      <w:r w:rsidR="005D77DE" w:rsidRPr="00E619D1">
        <w:rPr>
          <w:rFonts w:ascii="Century Gothic" w:hAnsi="Century Gothic" w:cs="Arial"/>
          <w:color w:val="000000"/>
        </w:rPr>
        <w:t xml:space="preserve">password protected </w:t>
      </w:r>
      <w:r w:rsidRPr="00E619D1">
        <w:rPr>
          <w:rFonts w:ascii="Century Gothic" w:hAnsi="Century Gothic" w:cs="Arial"/>
          <w:color w:val="000000"/>
        </w:rPr>
        <w:t>zip file</w:t>
      </w:r>
      <w:r w:rsidR="00912931" w:rsidRPr="00E619D1">
        <w:rPr>
          <w:rFonts w:ascii="Century Gothic" w:hAnsi="Century Gothic" w:cs="Arial"/>
          <w:color w:val="000000"/>
        </w:rPr>
        <w:t xml:space="preserve"> </w:t>
      </w:r>
      <w:r w:rsidR="004245C0" w:rsidRPr="00E619D1">
        <w:rPr>
          <w:rFonts w:ascii="Century Gothic" w:hAnsi="Century Gothic" w:cs="Arial"/>
          <w:color w:val="000000"/>
        </w:rPr>
        <w:t>where</w:t>
      </w:r>
      <w:r w:rsidR="00912931" w:rsidRPr="00E619D1">
        <w:rPr>
          <w:rFonts w:ascii="Century Gothic" w:hAnsi="Century Gothic" w:cs="Arial"/>
          <w:color w:val="000000"/>
        </w:rPr>
        <w:t xml:space="preserve"> appropriate</w:t>
      </w:r>
      <w:r w:rsidRPr="00E619D1">
        <w:rPr>
          <w:rFonts w:ascii="Century Gothic" w:hAnsi="Century Gothic" w:cs="Arial"/>
          <w:color w:val="000000"/>
        </w:rPr>
        <w:t>.</w:t>
      </w:r>
      <w:r w:rsidR="004245C0" w:rsidRPr="00E619D1">
        <w:rPr>
          <w:rFonts w:ascii="Century Gothic" w:hAnsi="Century Gothic" w:cs="Arial"/>
          <w:color w:val="000000"/>
        </w:rPr>
        <w:t xml:space="preserve">  </w:t>
      </w:r>
      <w:r w:rsidR="00912931" w:rsidRPr="00E619D1">
        <w:rPr>
          <w:rFonts w:ascii="Century Gothic" w:hAnsi="Century Gothic" w:cs="Arial"/>
          <w:color w:val="000000"/>
        </w:rPr>
        <w:t xml:space="preserve">The information will be encrypted as appropriate to the data </w:t>
      </w:r>
      <w:r w:rsidR="004245C0" w:rsidRPr="00E619D1">
        <w:rPr>
          <w:rFonts w:ascii="Century Gothic" w:hAnsi="Century Gothic" w:cs="Arial"/>
          <w:color w:val="000000"/>
        </w:rPr>
        <w:t>requested.</w:t>
      </w:r>
      <w:r w:rsidR="00060D7D" w:rsidRPr="00E619D1">
        <w:rPr>
          <w:rFonts w:ascii="Century Gothic" w:hAnsi="Century Gothic" w:cs="Arial"/>
          <w:color w:val="000000"/>
        </w:rPr>
        <w:t xml:space="preserve">  </w:t>
      </w:r>
      <w:r w:rsidRPr="00E619D1">
        <w:rPr>
          <w:rFonts w:ascii="Century Gothic" w:hAnsi="Century Gothic" w:cs="Arial"/>
          <w:color w:val="000000"/>
        </w:rPr>
        <w:t xml:space="preserve">Where </w:t>
      </w:r>
      <w:r w:rsidR="00D80E85" w:rsidRPr="00E619D1">
        <w:rPr>
          <w:rFonts w:ascii="Century Gothic" w:hAnsi="Century Gothic" w:cs="Arial"/>
          <w:color w:val="000000"/>
        </w:rPr>
        <w:t>the request comes from a</w:t>
      </w:r>
      <w:r w:rsidR="00DA448E" w:rsidRPr="00E619D1">
        <w:rPr>
          <w:rFonts w:ascii="Century Gothic" w:hAnsi="Century Gothic" w:cs="Arial"/>
          <w:color w:val="000000"/>
        </w:rPr>
        <w:t xml:space="preserve"> person who is </w:t>
      </w:r>
      <w:r w:rsidRPr="00E619D1">
        <w:rPr>
          <w:rFonts w:ascii="Century Gothic" w:hAnsi="Century Gothic" w:cs="Arial"/>
          <w:color w:val="000000"/>
        </w:rPr>
        <w:t xml:space="preserve">no longer employees or customers of </w:t>
      </w:r>
      <w:r w:rsidR="005014C7" w:rsidRPr="00E619D1">
        <w:rPr>
          <w:rFonts w:ascii="Century Gothic" w:hAnsi="Century Gothic" w:cs="Arial"/>
          <w:color w:val="000000"/>
        </w:rPr>
        <w:t>The Erith Group</w:t>
      </w:r>
      <w:r w:rsidRPr="00E619D1">
        <w:rPr>
          <w:rFonts w:ascii="Century Gothic" w:hAnsi="Century Gothic" w:cs="Arial"/>
          <w:color w:val="000000"/>
        </w:rPr>
        <w:t>,</w:t>
      </w:r>
      <w:r w:rsidR="00D80E85" w:rsidRPr="00E619D1">
        <w:rPr>
          <w:rFonts w:ascii="Century Gothic" w:hAnsi="Century Gothic" w:cs="Arial"/>
          <w:color w:val="000000"/>
        </w:rPr>
        <w:t xml:space="preserve"> </w:t>
      </w:r>
      <w:r w:rsidRPr="00E619D1">
        <w:rPr>
          <w:rFonts w:ascii="Century Gothic" w:hAnsi="Century Gothic" w:cs="Arial"/>
          <w:color w:val="000000"/>
        </w:rPr>
        <w:t>we will provide information in the same manner as detailed above within one month</w:t>
      </w:r>
      <w:r w:rsidR="00060D7D" w:rsidRPr="00E619D1">
        <w:rPr>
          <w:rFonts w:ascii="Century Gothic" w:hAnsi="Century Gothic" w:cs="Arial"/>
          <w:color w:val="000000"/>
        </w:rPr>
        <w:t>.</w:t>
      </w:r>
      <w:r w:rsidR="00BE4291" w:rsidRPr="00E619D1">
        <w:rPr>
          <w:rFonts w:ascii="Century Gothic" w:hAnsi="Century Gothic" w:cs="Arial"/>
          <w:color w:val="000000"/>
        </w:rPr>
        <w:t xml:space="preserve">  T</w:t>
      </w:r>
      <w:r w:rsidRPr="00E619D1">
        <w:rPr>
          <w:rFonts w:ascii="Century Gothic" w:hAnsi="Century Gothic" w:cs="Arial"/>
          <w:color w:val="000000"/>
        </w:rPr>
        <w:t>his policy will be updated as necessary to reflect best practice in data management,</w:t>
      </w:r>
      <w:r w:rsidR="002C3A33" w:rsidRPr="00E619D1">
        <w:rPr>
          <w:rFonts w:ascii="Century Gothic" w:hAnsi="Century Gothic" w:cs="Arial"/>
          <w:color w:val="000000"/>
        </w:rPr>
        <w:t xml:space="preserve"> </w:t>
      </w:r>
      <w:proofErr w:type="gramStart"/>
      <w:r w:rsidRPr="00E619D1">
        <w:rPr>
          <w:rFonts w:ascii="Century Gothic" w:hAnsi="Century Gothic" w:cs="Arial"/>
          <w:color w:val="000000"/>
        </w:rPr>
        <w:t>security</w:t>
      </w:r>
      <w:proofErr w:type="gramEnd"/>
      <w:r w:rsidRPr="00E619D1">
        <w:rPr>
          <w:rFonts w:ascii="Century Gothic" w:hAnsi="Century Gothic" w:cs="Arial"/>
          <w:color w:val="000000"/>
        </w:rPr>
        <w:t xml:space="preserve"> and control and to ensure compliance with any changes or amendments made to</w:t>
      </w:r>
      <w:r w:rsidR="002C3A33" w:rsidRPr="00E619D1">
        <w:rPr>
          <w:rFonts w:ascii="Century Gothic" w:hAnsi="Century Gothic" w:cs="Arial"/>
          <w:color w:val="000000"/>
        </w:rPr>
        <w:t xml:space="preserve"> </w:t>
      </w:r>
      <w:r w:rsidRPr="00E619D1">
        <w:rPr>
          <w:rFonts w:ascii="Century Gothic" w:hAnsi="Century Gothic" w:cs="Arial"/>
          <w:color w:val="000000"/>
        </w:rPr>
        <w:t>the</w:t>
      </w:r>
      <w:r w:rsidR="00BE4291" w:rsidRPr="00E619D1">
        <w:rPr>
          <w:rFonts w:ascii="Century Gothic" w:hAnsi="Century Gothic" w:cs="Arial"/>
          <w:color w:val="000000"/>
        </w:rPr>
        <w:t xml:space="preserve"> </w:t>
      </w:r>
      <w:r w:rsidR="00727FF7">
        <w:rPr>
          <w:rFonts w:ascii="Century Gothic" w:hAnsi="Century Gothic" w:cs="Arial"/>
          <w:color w:val="000000"/>
        </w:rPr>
        <w:t xml:space="preserve">UK </w:t>
      </w:r>
      <w:r w:rsidR="00BE4291" w:rsidRPr="00E619D1">
        <w:rPr>
          <w:rFonts w:ascii="Century Gothic" w:hAnsi="Century Gothic" w:cs="Arial"/>
          <w:color w:val="000000"/>
        </w:rPr>
        <w:t xml:space="preserve">GDPR or </w:t>
      </w:r>
      <w:r w:rsidR="00126321" w:rsidRPr="00E619D1">
        <w:rPr>
          <w:rStyle w:val="normaltextrun"/>
          <w:rFonts w:ascii="Century Gothic" w:hAnsi="Century Gothic" w:cs="Arial"/>
          <w:color w:val="000000"/>
        </w:rPr>
        <w:t xml:space="preserve">UK Data Protection Act 2018.  </w:t>
      </w:r>
      <w:r w:rsidRPr="00E619D1">
        <w:rPr>
          <w:rFonts w:ascii="Century Gothic" w:hAnsi="Century Gothic" w:cs="Arial"/>
          <w:color w:val="000000"/>
        </w:rPr>
        <w:t xml:space="preserve">In case of any queries or questions in relation to this policy please contact </w:t>
      </w:r>
      <w:r w:rsidR="00BE7E5D" w:rsidRPr="00E619D1">
        <w:rPr>
          <w:rFonts w:ascii="Century Gothic" w:hAnsi="Century Gothic" w:cs="Arial"/>
          <w:color w:val="000000"/>
        </w:rPr>
        <w:t>Vicky Stokes</w:t>
      </w:r>
      <w:r w:rsidRPr="00E619D1">
        <w:rPr>
          <w:rFonts w:ascii="Century Gothic" w:hAnsi="Century Gothic" w:cs="Arial"/>
          <w:color w:val="000000"/>
        </w:rPr>
        <w:t xml:space="preserve"> at</w:t>
      </w:r>
      <w:r w:rsidR="007677CD" w:rsidRPr="00E619D1">
        <w:rPr>
          <w:rFonts w:ascii="Century Gothic" w:hAnsi="Century Gothic" w:cs="Arial"/>
          <w:color w:val="000000"/>
        </w:rPr>
        <w:t xml:space="preserve"> </w:t>
      </w:r>
      <w:r w:rsidR="005014C7" w:rsidRPr="00E619D1">
        <w:rPr>
          <w:rFonts w:ascii="Century Gothic" w:hAnsi="Century Gothic" w:cs="Arial"/>
          <w:color w:val="000000"/>
        </w:rPr>
        <w:t>The Erith Grou</w:t>
      </w:r>
      <w:r w:rsidR="007677CD" w:rsidRPr="00E619D1">
        <w:rPr>
          <w:rFonts w:ascii="Century Gothic" w:hAnsi="Century Gothic" w:cs="Arial"/>
          <w:color w:val="000000"/>
        </w:rPr>
        <w:t>p</w:t>
      </w:r>
      <w:r w:rsidRPr="00E619D1">
        <w:rPr>
          <w:rFonts w:ascii="Century Gothic" w:hAnsi="Century Gothic" w:cs="Arial"/>
          <w:color w:val="000000"/>
        </w:rPr>
        <w:t>.</w:t>
      </w:r>
    </w:p>
    <w:p w14:paraId="124F9ECA" w14:textId="138B7112" w:rsidR="00E33A0E" w:rsidRPr="00E619D1" w:rsidRDefault="00E33A0E" w:rsidP="00CD589F">
      <w:pPr>
        <w:shd w:val="clear" w:color="auto" w:fill="FFFFFF"/>
        <w:spacing w:after="0" w:line="240" w:lineRule="auto"/>
        <w:rPr>
          <w:rFonts w:ascii="Century Gothic" w:hAnsi="Century Gothic" w:cs="Arial"/>
          <w:color w:val="4472C4" w:themeColor="accent1"/>
          <w:sz w:val="28"/>
          <w:szCs w:val="28"/>
        </w:rPr>
      </w:pPr>
    </w:p>
    <w:p w14:paraId="677D702A" w14:textId="5244F70A" w:rsidR="00E33A0E" w:rsidRPr="00E619D1" w:rsidRDefault="00E33A0E" w:rsidP="006612F9">
      <w:pPr>
        <w:pStyle w:val="ListParagraph"/>
        <w:shd w:val="clear" w:color="auto" w:fill="FFFFFF"/>
        <w:spacing w:after="0" w:line="240" w:lineRule="auto"/>
        <w:ind w:left="360"/>
        <w:rPr>
          <w:rFonts w:ascii="Century Gothic" w:hAnsi="Century Gothic" w:cs="Arial"/>
          <w:color w:val="4472C4" w:themeColor="accent1"/>
          <w:sz w:val="28"/>
          <w:szCs w:val="28"/>
        </w:rPr>
      </w:pPr>
    </w:p>
    <w:p w14:paraId="2CC010A2" w14:textId="77777777" w:rsidR="00737C5E" w:rsidRPr="00E619D1" w:rsidRDefault="00737C5E" w:rsidP="00737C5E">
      <w:pPr>
        <w:tabs>
          <w:tab w:val="left" w:pos="1073"/>
        </w:tabs>
        <w:spacing w:after="0" w:line="240" w:lineRule="auto"/>
        <w:ind w:right="765"/>
        <w:jc w:val="both"/>
        <w:rPr>
          <w:rFonts w:ascii="Century Gothic" w:hAnsi="Century Gothic" w:cs="Arial"/>
        </w:rPr>
      </w:pPr>
      <w:r w:rsidRPr="00E619D1">
        <w:rPr>
          <w:rFonts w:ascii="Century Gothic" w:hAnsi="Century Gothic" w:cs="Arial"/>
        </w:rPr>
        <w:t>Signed for and on behalf of</w:t>
      </w:r>
    </w:p>
    <w:p w14:paraId="5F4AE23A" w14:textId="64E7B6ED" w:rsidR="00737C5E" w:rsidRPr="00E619D1" w:rsidRDefault="00737C5E" w:rsidP="00737C5E">
      <w:pPr>
        <w:tabs>
          <w:tab w:val="left" w:pos="1073"/>
        </w:tabs>
        <w:spacing w:after="0" w:line="240" w:lineRule="auto"/>
        <w:ind w:right="765"/>
        <w:jc w:val="both"/>
        <w:rPr>
          <w:rFonts w:ascii="Century Gothic" w:hAnsi="Century Gothic" w:cs="Arial"/>
        </w:rPr>
      </w:pPr>
      <w:r w:rsidRPr="00E619D1">
        <w:rPr>
          <w:rFonts w:ascii="Century Gothic" w:hAnsi="Century Gothic" w:cs="Arial"/>
        </w:rPr>
        <w:t>T</w:t>
      </w:r>
      <w:r w:rsidR="005014C7" w:rsidRPr="00E619D1">
        <w:rPr>
          <w:rFonts w:ascii="Century Gothic" w:hAnsi="Century Gothic" w:cs="Arial"/>
        </w:rPr>
        <w:t>he Erith Group</w:t>
      </w:r>
    </w:p>
    <w:p w14:paraId="56D5C0EE" w14:textId="77777777" w:rsidR="00737C5E" w:rsidRPr="00E619D1" w:rsidRDefault="00737C5E" w:rsidP="00737C5E">
      <w:pPr>
        <w:tabs>
          <w:tab w:val="left" w:pos="1073"/>
        </w:tabs>
        <w:spacing w:line="240" w:lineRule="auto"/>
        <w:jc w:val="both"/>
        <w:rPr>
          <w:rFonts w:ascii="Century Gothic" w:hAnsi="Century Gothic" w:cs="Arial"/>
        </w:rPr>
      </w:pPr>
    </w:p>
    <w:p w14:paraId="61575FF2" w14:textId="77777777" w:rsidR="00737C5E" w:rsidRPr="00E619D1" w:rsidRDefault="00737C5E" w:rsidP="00737C5E">
      <w:pPr>
        <w:tabs>
          <w:tab w:val="left" w:pos="1073"/>
        </w:tabs>
        <w:spacing w:line="240" w:lineRule="auto"/>
        <w:jc w:val="both"/>
        <w:rPr>
          <w:rFonts w:ascii="Century Gothic" w:hAnsi="Century Gothic" w:cs="Arial"/>
        </w:rPr>
      </w:pPr>
      <w:r w:rsidRPr="00E619D1">
        <w:rPr>
          <w:rFonts w:ascii="Century Gothic" w:hAnsi="Century Gothic"/>
          <w:noProof/>
        </w:rPr>
        <w:drawing>
          <wp:inline distT="0" distB="0" distL="0" distR="0" wp14:anchorId="2B0A3B77" wp14:editId="47E3B677">
            <wp:extent cx="1394460" cy="604266"/>
            <wp:effectExtent l="0" t="0" r="0" b="0"/>
            <wp:docPr id="3272948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1394460" cy="604266"/>
                    </a:xfrm>
                    <a:prstGeom prst="rect">
                      <a:avLst/>
                    </a:prstGeom>
                  </pic:spPr>
                </pic:pic>
              </a:graphicData>
            </a:graphic>
          </wp:inline>
        </w:drawing>
      </w:r>
    </w:p>
    <w:p w14:paraId="7008BFEC" w14:textId="77777777" w:rsidR="00737C5E" w:rsidRPr="00E619D1" w:rsidRDefault="00737C5E" w:rsidP="00737C5E">
      <w:pPr>
        <w:tabs>
          <w:tab w:val="left" w:pos="1073"/>
        </w:tabs>
        <w:spacing w:after="0" w:line="240" w:lineRule="auto"/>
        <w:jc w:val="both"/>
        <w:rPr>
          <w:rFonts w:ascii="Century Gothic" w:hAnsi="Century Gothic" w:cs="Arial"/>
        </w:rPr>
      </w:pPr>
      <w:r w:rsidRPr="00E619D1">
        <w:rPr>
          <w:rFonts w:ascii="Century Gothic" w:hAnsi="Century Gothic" w:cs="Arial"/>
        </w:rPr>
        <w:t>Steven Darsey</w:t>
      </w:r>
    </w:p>
    <w:p w14:paraId="1AB7A7FD" w14:textId="77777777" w:rsidR="00737C5E" w:rsidRPr="00E619D1" w:rsidRDefault="00737C5E" w:rsidP="00737C5E">
      <w:pPr>
        <w:tabs>
          <w:tab w:val="left" w:pos="1073"/>
        </w:tabs>
        <w:spacing w:after="0" w:line="240" w:lineRule="auto"/>
        <w:jc w:val="both"/>
        <w:rPr>
          <w:rFonts w:ascii="Century Gothic" w:hAnsi="Century Gothic" w:cs="Arial"/>
        </w:rPr>
      </w:pPr>
      <w:r w:rsidRPr="00E619D1">
        <w:rPr>
          <w:rFonts w:ascii="Century Gothic" w:hAnsi="Century Gothic" w:cs="Arial"/>
        </w:rPr>
        <w:t>Chairman</w:t>
      </w:r>
    </w:p>
    <w:p w14:paraId="1678A0DE" w14:textId="77777777" w:rsidR="00737C5E" w:rsidRPr="00E619D1" w:rsidRDefault="00737C5E" w:rsidP="006612F9">
      <w:pPr>
        <w:pStyle w:val="NormalWeb"/>
        <w:rPr>
          <w:rFonts w:ascii="Century Gothic" w:hAnsi="Century Gothic" w:cs="Arial"/>
          <w:spacing w:val="-2"/>
          <w:sz w:val="22"/>
          <w:szCs w:val="22"/>
        </w:rPr>
      </w:pPr>
    </w:p>
    <w:sectPr w:rsidR="00737C5E" w:rsidRPr="00E619D1" w:rsidSect="00CE12E1">
      <w:headerReference w:type="default" r:id="rId14"/>
      <w:footerReference w:type="defaul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250F" w14:textId="77777777" w:rsidR="00B161F7" w:rsidRDefault="00B161F7" w:rsidP="00130774">
      <w:pPr>
        <w:spacing w:after="0" w:line="240" w:lineRule="auto"/>
      </w:pPr>
      <w:r>
        <w:separator/>
      </w:r>
    </w:p>
  </w:endnote>
  <w:endnote w:type="continuationSeparator" w:id="0">
    <w:p w14:paraId="7693551A" w14:textId="77777777" w:rsidR="00B161F7" w:rsidRDefault="00B161F7" w:rsidP="00130774">
      <w:pPr>
        <w:spacing w:after="0" w:line="240" w:lineRule="auto"/>
      </w:pPr>
      <w:r>
        <w:continuationSeparator/>
      </w:r>
    </w:p>
  </w:endnote>
  <w:endnote w:type="continuationNotice" w:id="1">
    <w:p w14:paraId="38DE8C48" w14:textId="77777777" w:rsidR="00B161F7" w:rsidRDefault="00B16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Rockwell">
    <w:altName w:val="Cambria"/>
    <w:charset w:val="00"/>
    <w:family w:val="roman"/>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15E7" w14:textId="79BF2557" w:rsidR="00D21B76" w:rsidRDefault="00D21B76">
    <w:pPr>
      <w:pStyle w:val="Footer"/>
    </w:pPr>
  </w:p>
  <w:p w14:paraId="35087F28" w14:textId="2202E172" w:rsidR="00D21B76" w:rsidRDefault="00D21B76">
    <w:pPr>
      <w:pStyle w:val="Foote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619"/>
      <w:gridCol w:w="708"/>
      <w:gridCol w:w="1063"/>
      <w:gridCol w:w="2198"/>
    </w:tblGrid>
    <w:tr w:rsidR="00D21B76" w14:paraId="0BEC698F" w14:textId="77777777" w:rsidTr="416F723D">
      <w:tc>
        <w:tcPr>
          <w:tcW w:w="5477" w:type="dxa"/>
        </w:tcPr>
        <w:p w14:paraId="1976EF4C" w14:textId="77777777" w:rsidR="00D21B76" w:rsidRPr="000C4336" w:rsidRDefault="00D21B76" w:rsidP="00D21B76">
          <w:pPr>
            <w:jc w:val="both"/>
            <w:rPr>
              <w:sz w:val="28"/>
              <w:szCs w:val="28"/>
            </w:rPr>
          </w:pPr>
          <w:r w:rsidRPr="000C4336">
            <w:rPr>
              <w:rFonts w:ascii="Rockwell" w:hAnsi="Rockwell"/>
              <w:b/>
              <w:color w:val="808080" w:themeColor="background1" w:themeShade="80"/>
              <w:sz w:val="28"/>
              <w:szCs w:val="28"/>
            </w:rPr>
            <w:t>The Enabling Specialists</w:t>
          </w:r>
          <w:r>
            <w:rPr>
              <w:rFonts w:ascii="Rockwell" w:hAnsi="Rockwell"/>
              <w:b/>
              <w:color w:val="808080" w:themeColor="background1" w:themeShade="80"/>
              <w:sz w:val="28"/>
              <w:szCs w:val="28"/>
            </w:rPr>
            <w:t>:</w:t>
          </w:r>
          <w:r w:rsidRPr="000C4336">
            <w:rPr>
              <w:rFonts w:ascii="Rockwell" w:hAnsi="Rockwell"/>
              <w:b/>
              <w:color w:val="0070C0"/>
              <w:sz w:val="28"/>
              <w:szCs w:val="28"/>
            </w:rPr>
            <w:t xml:space="preserve"> Safety 24:7</w:t>
          </w:r>
        </w:p>
      </w:tc>
      <w:tc>
        <w:tcPr>
          <w:tcW w:w="619" w:type="dxa"/>
          <w:vMerge w:val="restart"/>
        </w:tcPr>
        <w:p w14:paraId="02C6F64D" w14:textId="77777777" w:rsidR="00D21B76" w:rsidRPr="00770F15" w:rsidRDefault="00D21B76" w:rsidP="00D21B76"/>
      </w:tc>
      <w:tc>
        <w:tcPr>
          <w:tcW w:w="708" w:type="dxa"/>
          <w:vMerge w:val="restart"/>
        </w:tcPr>
        <w:p w14:paraId="25E3AA96" w14:textId="77777777" w:rsidR="00D21B76" w:rsidRPr="001A505C" w:rsidRDefault="00D21B76" w:rsidP="00D21B76">
          <w:pPr>
            <w:rPr>
              <w:sz w:val="24"/>
              <w:szCs w:val="24"/>
            </w:rPr>
          </w:pPr>
        </w:p>
      </w:tc>
      <w:tc>
        <w:tcPr>
          <w:tcW w:w="1063" w:type="dxa"/>
          <w:vMerge w:val="restart"/>
        </w:tcPr>
        <w:p w14:paraId="2A140254" w14:textId="77777777" w:rsidR="00D21B76" w:rsidRPr="001A505C" w:rsidRDefault="00D21B76" w:rsidP="00D21B76">
          <w:pPr>
            <w:rPr>
              <w:rFonts w:ascii="Rockwell" w:hAnsi="Rockwell"/>
              <w:b/>
              <w:color w:val="808080" w:themeColor="background1" w:themeShade="80"/>
              <w:sz w:val="24"/>
              <w:szCs w:val="24"/>
            </w:rPr>
          </w:pPr>
          <w:r w:rsidRPr="001A505C">
            <w:rPr>
              <w:rFonts w:ascii="Rockwell" w:hAnsi="Rockwell"/>
              <w:b/>
              <w:color w:val="808080" w:themeColor="background1" w:themeShade="80"/>
              <w:sz w:val="24"/>
              <w:szCs w:val="24"/>
            </w:rPr>
            <w:t>Page</w:t>
          </w:r>
        </w:p>
        <w:p w14:paraId="5CAA2615" w14:textId="77777777" w:rsidR="00D21B76" w:rsidRPr="001A505C" w:rsidRDefault="00D21B76" w:rsidP="00D21B76">
          <w:pPr>
            <w:rPr>
              <w:rFonts w:cs="Arial"/>
              <w:sz w:val="14"/>
              <w:szCs w:val="14"/>
            </w:rPr>
          </w:pPr>
          <w:r w:rsidRPr="001A505C">
            <w:rPr>
              <w:rFonts w:ascii="Rockwell" w:hAnsi="Rockwell"/>
              <w:b/>
              <w:bCs/>
              <w:color w:val="808080" w:themeColor="background1" w:themeShade="80"/>
              <w:sz w:val="24"/>
              <w:szCs w:val="24"/>
            </w:rPr>
            <w:fldChar w:fldCharType="begin"/>
          </w:r>
          <w:r w:rsidRPr="001A505C">
            <w:rPr>
              <w:rFonts w:ascii="Rockwell" w:hAnsi="Rockwell"/>
              <w:b/>
              <w:bCs/>
              <w:color w:val="808080" w:themeColor="background1" w:themeShade="80"/>
              <w:sz w:val="24"/>
              <w:szCs w:val="24"/>
            </w:rPr>
            <w:instrText xml:space="preserve"> PAGE  \* Arabic  \* MERGEFORMAT </w:instrText>
          </w:r>
          <w:r w:rsidRPr="001A505C">
            <w:rPr>
              <w:rFonts w:ascii="Rockwell" w:hAnsi="Rockwell"/>
              <w:b/>
              <w:bCs/>
              <w:color w:val="808080" w:themeColor="background1" w:themeShade="80"/>
              <w:sz w:val="24"/>
              <w:szCs w:val="24"/>
            </w:rPr>
            <w:fldChar w:fldCharType="separate"/>
          </w:r>
          <w:r>
            <w:rPr>
              <w:rFonts w:ascii="Rockwell" w:hAnsi="Rockwell"/>
              <w:b/>
              <w:bCs/>
              <w:color w:val="808080" w:themeColor="background1" w:themeShade="80"/>
              <w:sz w:val="24"/>
              <w:szCs w:val="24"/>
            </w:rPr>
            <w:t>1</w:t>
          </w:r>
          <w:r w:rsidRPr="001A505C">
            <w:rPr>
              <w:rFonts w:ascii="Rockwell" w:hAnsi="Rockwell"/>
              <w:b/>
              <w:bCs/>
              <w:color w:val="808080" w:themeColor="background1" w:themeShade="80"/>
              <w:sz w:val="24"/>
              <w:szCs w:val="24"/>
            </w:rPr>
            <w:fldChar w:fldCharType="end"/>
          </w:r>
          <w:r w:rsidRPr="001A505C">
            <w:rPr>
              <w:rFonts w:ascii="Rockwell" w:hAnsi="Rockwell"/>
              <w:b/>
              <w:color w:val="808080" w:themeColor="background1" w:themeShade="80"/>
              <w:sz w:val="24"/>
              <w:szCs w:val="24"/>
            </w:rPr>
            <w:t xml:space="preserve"> of </w:t>
          </w:r>
          <w:r w:rsidRPr="001A505C">
            <w:rPr>
              <w:rFonts w:ascii="Rockwell" w:hAnsi="Rockwell"/>
              <w:b/>
              <w:bCs/>
              <w:color w:val="808080" w:themeColor="background1" w:themeShade="80"/>
              <w:sz w:val="24"/>
              <w:szCs w:val="24"/>
            </w:rPr>
            <w:fldChar w:fldCharType="begin"/>
          </w:r>
          <w:r w:rsidRPr="001A505C">
            <w:rPr>
              <w:rFonts w:ascii="Rockwell" w:hAnsi="Rockwell"/>
              <w:b/>
              <w:bCs/>
              <w:color w:val="808080" w:themeColor="background1" w:themeShade="80"/>
              <w:sz w:val="24"/>
              <w:szCs w:val="24"/>
            </w:rPr>
            <w:instrText xml:space="preserve"> NUMPAGES  \* Arabic  \* MERGEFORMAT </w:instrText>
          </w:r>
          <w:r w:rsidRPr="001A505C">
            <w:rPr>
              <w:rFonts w:ascii="Rockwell" w:hAnsi="Rockwell"/>
              <w:b/>
              <w:bCs/>
              <w:color w:val="808080" w:themeColor="background1" w:themeShade="80"/>
              <w:sz w:val="24"/>
              <w:szCs w:val="24"/>
            </w:rPr>
            <w:fldChar w:fldCharType="separate"/>
          </w:r>
          <w:r>
            <w:rPr>
              <w:rFonts w:ascii="Rockwell" w:hAnsi="Rockwell"/>
              <w:b/>
              <w:bCs/>
              <w:color w:val="808080" w:themeColor="background1" w:themeShade="80"/>
              <w:sz w:val="24"/>
              <w:szCs w:val="24"/>
            </w:rPr>
            <w:t>1</w:t>
          </w:r>
          <w:r w:rsidRPr="001A505C">
            <w:rPr>
              <w:rFonts w:ascii="Rockwell" w:hAnsi="Rockwell"/>
              <w:b/>
              <w:bCs/>
              <w:color w:val="808080" w:themeColor="background1" w:themeShade="80"/>
              <w:sz w:val="24"/>
              <w:szCs w:val="24"/>
            </w:rPr>
            <w:fldChar w:fldCharType="end"/>
          </w:r>
        </w:p>
      </w:tc>
      <w:tc>
        <w:tcPr>
          <w:tcW w:w="2198" w:type="dxa"/>
          <w:vMerge w:val="restart"/>
          <w:tcBorders>
            <w:left w:val="nil"/>
          </w:tcBorders>
        </w:tcPr>
        <w:p w14:paraId="0683DE1B" w14:textId="77777777" w:rsidR="00D21B76" w:rsidRPr="001A505C" w:rsidRDefault="00D21B76" w:rsidP="00D21B76">
          <w:pPr>
            <w:jc w:val="right"/>
            <w:rPr>
              <w:rFonts w:cs="Arial"/>
              <w:b/>
              <w:color w:val="808080" w:themeColor="background1" w:themeShade="80"/>
              <w:sz w:val="28"/>
              <w:szCs w:val="28"/>
            </w:rPr>
          </w:pPr>
          <w:r>
            <w:rPr>
              <w:noProof/>
            </w:rPr>
            <w:drawing>
              <wp:inline distT="0" distB="0" distL="0" distR="0" wp14:anchorId="53938403" wp14:editId="5D3C4550">
                <wp:extent cx="1258619" cy="4133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494673" cy="490915"/>
                        </a:xfrm>
                        <a:prstGeom prst="rect">
                          <a:avLst/>
                        </a:prstGeom>
                        <a:noFill/>
                        <a:ln>
                          <a:noFill/>
                        </a:ln>
                      </pic:spPr>
                    </pic:pic>
                  </a:graphicData>
                </a:graphic>
              </wp:inline>
            </w:drawing>
          </w:r>
        </w:p>
      </w:tc>
    </w:tr>
    <w:tr w:rsidR="00D21B76" w14:paraId="1AC0052E" w14:textId="77777777" w:rsidTr="416F723D">
      <w:tc>
        <w:tcPr>
          <w:tcW w:w="5477" w:type="dxa"/>
        </w:tcPr>
        <w:p w14:paraId="079A4BD3" w14:textId="77777777" w:rsidR="00D21B76" w:rsidRPr="000C4336" w:rsidRDefault="00D21B76" w:rsidP="00D21B76">
          <w:pPr>
            <w:pStyle w:val="Footer"/>
            <w:rPr>
              <w:rFonts w:ascii="Rockwell" w:hAnsi="Rockwell"/>
              <w:b/>
              <w:color w:val="0070C0"/>
              <w:sz w:val="28"/>
              <w:szCs w:val="28"/>
            </w:rPr>
          </w:pPr>
          <w:r w:rsidRPr="000C4336">
            <w:rPr>
              <w:rFonts w:ascii="Rockwell" w:hAnsi="Rockwell"/>
              <w:b/>
              <w:color w:val="0070C0"/>
              <w:sz w:val="28"/>
              <w:szCs w:val="28"/>
            </w:rPr>
            <w:t>www.erith.com</w:t>
          </w:r>
        </w:p>
      </w:tc>
      <w:tc>
        <w:tcPr>
          <w:tcW w:w="619" w:type="dxa"/>
          <w:vMerge/>
        </w:tcPr>
        <w:p w14:paraId="455B8BF5" w14:textId="77777777" w:rsidR="00D21B76" w:rsidRPr="000C4336" w:rsidRDefault="00D21B76" w:rsidP="00D21B76">
          <w:pPr>
            <w:jc w:val="both"/>
            <w:rPr>
              <w:sz w:val="28"/>
              <w:szCs w:val="28"/>
            </w:rPr>
          </w:pPr>
        </w:p>
      </w:tc>
      <w:tc>
        <w:tcPr>
          <w:tcW w:w="708" w:type="dxa"/>
          <w:vMerge/>
        </w:tcPr>
        <w:p w14:paraId="64151995" w14:textId="77777777" w:rsidR="00D21B76" w:rsidRPr="000C4336" w:rsidRDefault="00D21B76" w:rsidP="00D21B76">
          <w:pPr>
            <w:jc w:val="both"/>
            <w:rPr>
              <w:sz w:val="28"/>
              <w:szCs w:val="28"/>
            </w:rPr>
          </w:pPr>
        </w:p>
      </w:tc>
      <w:tc>
        <w:tcPr>
          <w:tcW w:w="1063" w:type="dxa"/>
          <w:vMerge/>
        </w:tcPr>
        <w:p w14:paraId="18835255" w14:textId="77777777" w:rsidR="00D21B76" w:rsidRPr="000C4336" w:rsidRDefault="00D21B76" w:rsidP="00D21B76">
          <w:pPr>
            <w:jc w:val="both"/>
            <w:rPr>
              <w:sz w:val="28"/>
              <w:szCs w:val="28"/>
            </w:rPr>
          </w:pPr>
        </w:p>
      </w:tc>
      <w:tc>
        <w:tcPr>
          <w:tcW w:w="2198" w:type="dxa"/>
          <w:vMerge/>
        </w:tcPr>
        <w:p w14:paraId="00FA3B42" w14:textId="77777777" w:rsidR="00D21B76" w:rsidRPr="000C4336" w:rsidRDefault="00D21B76" w:rsidP="00D21B76">
          <w:pPr>
            <w:jc w:val="both"/>
            <w:rPr>
              <w:sz w:val="28"/>
              <w:szCs w:val="28"/>
            </w:rPr>
          </w:pPr>
        </w:p>
      </w:tc>
    </w:tr>
  </w:tbl>
  <w:p w14:paraId="638FA9EE" w14:textId="77777777" w:rsidR="00D21B76" w:rsidRDefault="00D21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B2B0" w14:textId="77777777" w:rsidR="00B161F7" w:rsidRDefault="00B161F7" w:rsidP="00130774">
      <w:pPr>
        <w:spacing w:after="0" w:line="240" w:lineRule="auto"/>
      </w:pPr>
      <w:r>
        <w:separator/>
      </w:r>
    </w:p>
  </w:footnote>
  <w:footnote w:type="continuationSeparator" w:id="0">
    <w:p w14:paraId="3E1734C6" w14:textId="77777777" w:rsidR="00B161F7" w:rsidRDefault="00B161F7" w:rsidP="00130774">
      <w:pPr>
        <w:spacing w:after="0" w:line="240" w:lineRule="auto"/>
      </w:pPr>
      <w:r>
        <w:continuationSeparator/>
      </w:r>
    </w:p>
  </w:footnote>
  <w:footnote w:type="continuationNotice" w:id="1">
    <w:p w14:paraId="76FF1BD9" w14:textId="77777777" w:rsidR="00B161F7" w:rsidRDefault="00B16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5119"/>
    </w:tblGrid>
    <w:tr w:rsidR="0046626E" w:rsidRPr="00E619D1" w14:paraId="2A2F8395" w14:textId="77777777" w:rsidTr="00EA6460">
      <w:trPr>
        <w:trHeight w:val="736"/>
      </w:trPr>
      <w:tc>
        <w:tcPr>
          <w:tcW w:w="5813" w:type="dxa"/>
        </w:tcPr>
        <w:p w14:paraId="5FEF8D45" w14:textId="2450DDFB" w:rsidR="0046626E" w:rsidRPr="00E619D1" w:rsidRDefault="000272F9" w:rsidP="0046626E">
          <w:pPr>
            <w:rPr>
              <w:rFonts w:ascii="Century Gothic" w:hAnsi="Century Gothic"/>
              <w:sz w:val="13"/>
              <w:szCs w:val="15"/>
            </w:rPr>
          </w:pPr>
          <w:r w:rsidRPr="00E619D1">
            <w:rPr>
              <w:rFonts w:ascii="Century Gothic" w:eastAsia="Arial" w:hAnsi="Century Gothic" w:cs="Arial"/>
              <w:b/>
              <w:sz w:val="28"/>
              <w:szCs w:val="15"/>
            </w:rPr>
            <w:t>Data Protection</w:t>
          </w:r>
          <w:r w:rsidR="0046626E" w:rsidRPr="00E619D1">
            <w:rPr>
              <w:rFonts w:ascii="Century Gothic" w:eastAsia="Arial" w:hAnsi="Century Gothic" w:cs="Arial"/>
              <w:b/>
              <w:sz w:val="28"/>
              <w:szCs w:val="15"/>
            </w:rPr>
            <w:t xml:space="preserve"> Policy</w:t>
          </w:r>
        </w:p>
        <w:p w14:paraId="46606A24" w14:textId="77777777" w:rsidR="0046626E" w:rsidRPr="00E619D1" w:rsidRDefault="0046626E" w:rsidP="0046626E">
          <w:pPr>
            <w:ind w:left="-5" w:hanging="10"/>
            <w:rPr>
              <w:rFonts w:ascii="Century Gothic" w:hAnsi="Century Gothic"/>
            </w:rPr>
          </w:pPr>
        </w:p>
      </w:tc>
      <w:tc>
        <w:tcPr>
          <w:tcW w:w="5119" w:type="dxa"/>
        </w:tcPr>
        <w:tbl>
          <w:tblPr>
            <w:tblStyle w:val="TableGrid"/>
            <w:tblW w:w="4961" w:type="dxa"/>
            <w:tblLayout w:type="fixed"/>
            <w:tblLook w:val="04A0" w:firstRow="1" w:lastRow="0" w:firstColumn="1" w:lastColumn="0" w:noHBand="0" w:noVBand="1"/>
          </w:tblPr>
          <w:tblGrid>
            <w:gridCol w:w="1596"/>
            <w:gridCol w:w="1278"/>
            <w:gridCol w:w="1090"/>
            <w:gridCol w:w="997"/>
          </w:tblGrid>
          <w:tr w:rsidR="0046626E" w:rsidRPr="00E619D1" w14:paraId="199B47C4" w14:textId="77777777" w:rsidTr="00CC377F">
            <w:tc>
              <w:tcPr>
                <w:tcW w:w="1596" w:type="dxa"/>
                <w:shd w:val="clear" w:color="auto" w:fill="D9E2F3" w:themeFill="accent1" w:themeFillTint="33"/>
              </w:tcPr>
              <w:p w14:paraId="7BD4C1D0" w14:textId="77777777" w:rsidR="0046626E" w:rsidRPr="00E619D1" w:rsidRDefault="0046626E" w:rsidP="0046626E">
                <w:pPr>
                  <w:pStyle w:val="Header"/>
                  <w:jc w:val="both"/>
                  <w:rPr>
                    <w:rFonts w:ascii="Century Gothic" w:hAnsi="Century Gothic" w:cs="Arial"/>
                    <w:sz w:val="18"/>
                    <w:szCs w:val="18"/>
                  </w:rPr>
                </w:pPr>
                <w:r w:rsidRPr="00E619D1">
                  <w:rPr>
                    <w:rFonts w:ascii="Century Gothic" w:hAnsi="Century Gothic" w:cs="Arial"/>
                    <w:sz w:val="18"/>
                    <w:szCs w:val="18"/>
                  </w:rPr>
                  <w:t>Document Ref</w:t>
                </w:r>
              </w:p>
            </w:tc>
            <w:tc>
              <w:tcPr>
                <w:tcW w:w="1278" w:type="dxa"/>
              </w:tcPr>
              <w:p w14:paraId="2C1C477E" w14:textId="598E9499" w:rsidR="0046626E" w:rsidRPr="00E619D1" w:rsidRDefault="0046626E" w:rsidP="0046626E">
                <w:pPr>
                  <w:pStyle w:val="Header"/>
                  <w:rPr>
                    <w:rFonts w:ascii="Century Gothic" w:hAnsi="Century Gothic" w:cs="Arial"/>
                    <w:sz w:val="18"/>
                    <w:szCs w:val="18"/>
                  </w:rPr>
                </w:pPr>
                <w:r w:rsidRPr="00E619D1">
                  <w:rPr>
                    <w:rFonts w:ascii="Century Gothic" w:hAnsi="Century Gothic" w:cs="Arial"/>
                    <w:sz w:val="18"/>
                    <w:szCs w:val="18"/>
                  </w:rPr>
                  <w:t>5.1.1.0</w:t>
                </w:r>
                <w:r w:rsidR="00632D40" w:rsidRPr="00E619D1">
                  <w:rPr>
                    <w:rFonts w:ascii="Century Gothic" w:hAnsi="Century Gothic" w:cs="Arial"/>
                    <w:sz w:val="18"/>
                    <w:szCs w:val="18"/>
                  </w:rPr>
                  <w:t>4</w:t>
                </w:r>
                <w:r w:rsidRPr="00E619D1">
                  <w:rPr>
                    <w:rFonts w:ascii="Century Gothic" w:hAnsi="Century Gothic" w:cs="Arial"/>
                    <w:sz w:val="18"/>
                    <w:szCs w:val="18"/>
                  </w:rPr>
                  <w:t xml:space="preserve"> ICT</w:t>
                </w:r>
              </w:p>
            </w:tc>
            <w:tc>
              <w:tcPr>
                <w:tcW w:w="1090" w:type="dxa"/>
                <w:shd w:val="clear" w:color="auto" w:fill="D9E2F3" w:themeFill="accent1" w:themeFillTint="33"/>
              </w:tcPr>
              <w:p w14:paraId="53EF7B39" w14:textId="77777777" w:rsidR="0046626E" w:rsidRPr="00E619D1" w:rsidRDefault="0046626E" w:rsidP="0046626E">
                <w:pPr>
                  <w:pStyle w:val="Header"/>
                  <w:rPr>
                    <w:rFonts w:ascii="Century Gothic" w:hAnsi="Century Gothic" w:cs="Arial"/>
                    <w:sz w:val="18"/>
                    <w:szCs w:val="18"/>
                  </w:rPr>
                </w:pPr>
                <w:r w:rsidRPr="00E619D1">
                  <w:rPr>
                    <w:rFonts w:ascii="Century Gothic" w:hAnsi="Century Gothic" w:cs="Arial"/>
                    <w:sz w:val="18"/>
                    <w:szCs w:val="18"/>
                  </w:rPr>
                  <w:t>Rev Date</w:t>
                </w:r>
              </w:p>
            </w:tc>
            <w:tc>
              <w:tcPr>
                <w:tcW w:w="997" w:type="dxa"/>
              </w:tcPr>
              <w:p w14:paraId="25571A5E" w14:textId="612CFEB3" w:rsidR="0046626E" w:rsidRPr="00E619D1" w:rsidRDefault="0046626E" w:rsidP="0046626E">
                <w:pPr>
                  <w:pStyle w:val="Header"/>
                  <w:rPr>
                    <w:rFonts w:ascii="Century Gothic" w:hAnsi="Century Gothic" w:cs="Arial"/>
                    <w:sz w:val="18"/>
                    <w:szCs w:val="18"/>
                  </w:rPr>
                </w:pPr>
                <w:r w:rsidRPr="00E619D1">
                  <w:rPr>
                    <w:rFonts w:ascii="Century Gothic" w:hAnsi="Century Gothic" w:cs="Arial"/>
                    <w:noProof/>
                    <w:sz w:val="18"/>
                    <w:szCs w:val="18"/>
                  </w:rPr>
                  <mc:AlternateContent>
                    <mc:Choice Requires="wps">
                      <w:drawing>
                        <wp:anchor distT="45720" distB="45720" distL="114300" distR="114300" simplePos="0" relativeHeight="251658240" behindDoc="1" locked="0" layoutInCell="1" allowOverlap="1" wp14:anchorId="7BD7BD19" wp14:editId="1E7E5D59">
                          <wp:simplePos x="0" y="0"/>
                          <wp:positionH relativeFrom="margin">
                            <wp:posOffset>1658620</wp:posOffset>
                          </wp:positionH>
                          <wp:positionV relativeFrom="paragraph">
                            <wp:posOffset>2171700</wp:posOffset>
                          </wp:positionV>
                          <wp:extent cx="3114675" cy="4667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66725"/>
                                  </a:xfrm>
                                  <a:prstGeom prst="rect">
                                    <a:avLst/>
                                  </a:prstGeom>
                                  <a:solidFill>
                                    <a:srgbClr val="FFFFFF"/>
                                  </a:solidFill>
                                  <a:ln w="9525">
                                    <a:noFill/>
                                    <a:miter lim="800000"/>
                                    <a:headEnd/>
                                    <a:tailEnd/>
                                  </a:ln>
                                </wps:spPr>
                                <wps:txbx>
                                  <w:txbxContent>
                                    <w:p w14:paraId="53B19D62" w14:textId="77777777" w:rsidR="0046626E" w:rsidRPr="00CD3DE6" w:rsidRDefault="0046626E" w:rsidP="0046626E">
                                      <w:pPr>
                                        <w:rPr>
                                          <w:sz w:val="48"/>
                                          <w:szCs w:val="48"/>
                                        </w:rPr>
                                      </w:pPr>
                                      <w:r w:rsidRPr="00CD3DE6">
                                        <w:rPr>
                                          <w:sz w:val="48"/>
                                          <w:szCs w:val="48"/>
                                        </w:rPr>
                                        <w:t>Erith Encryption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7BD19" id="_x0000_t202" coordsize="21600,21600" o:spt="202" path="m,l,21600r21600,l21600,xe">
                          <v:stroke joinstyle="miter"/>
                          <v:path gradientshapeok="t" o:connecttype="rect"/>
                        </v:shapetype>
                        <v:shape id="Text Box 2" o:spid="_x0000_s1026" type="#_x0000_t202" style="position:absolute;margin-left:130.6pt;margin-top:171pt;width:245.25pt;height:3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" stroked="f">
                          <v:textbox>
                            <w:txbxContent>
                              <w:p w14:paraId="53B19D62" w14:textId="77777777" w:rsidR="0046626E" w:rsidRPr="00CD3DE6" w:rsidRDefault="0046626E" w:rsidP="0046626E">
                                <w:pPr>
                                  <w:rPr>
                                    <w:sz w:val="48"/>
                                    <w:szCs w:val="48"/>
                                  </w:rPr>
                                </w:pPr>
                                <w:r w:rsidRPr="00CD3DE6">
                                  <w:rPr>
                                    <w:sz w:val="48"/>
                                    <w:szCs w:val="48"/>
                                  </w:rPr>
                                  <w:t>Erith Encryption Policy</w:t>
                                </w:r>
                              </w:p>
                            </w:txbxContent>
                          </v:textbox>
                          <w10:wrap anchorx="margin"/>
                        </v:shape>
                      </w:pict>
                    </mc:Fallback>
                  </mc:AlternateContent>
                </w:r>
                <w:r w:rsidR="009F5ED4" w:rsidRPr="00E619D1">
                  <w:rPr>
                    <w:rFonts w:ascii="Century Gothic" w:hAnsi="Century Gothic" w:cs="Arial"/>
                    <w:sz w:val="18"/>
                    <w:szCs w:val="18"/>
                  </w:rPr>
                  <w:t>05</w:t>
                </w:r>
                <w:r w:rsidRPr="00E619D1">
                  <w:rPr>
                    <w:rFonts w:ascii="Century Gothic" w:hAnsi="Century Gothic" w:cs="Arial"/>
                    <w:sz w:val="18"/>
                    <w:szCs w:val="18"/>
                  </w:rPr>
                  <w:t>/20</w:t>
                </w:r>
                <w:r w:rsidR="009F5ED4" w:rsidRPr="00E619D1">
                  <w:rPr>
                    <w:rFonts w:ascii="Century Gothic" w:hAnsi="Century Gothic" w:cs="Arial"/>
                    <w:sz w:val="18"/>
                    <w:szCs w:val="18"/>
                  </w:rPr>
                  <w:t>2</w:t>
                </w:r>
                <w:r w:rsidR="00C068A3">
                  <w:rPr>
                    <w:rFonts w:ascii="Century Gothic" w:hAnsi="Century Gothic" w:cs="Arial"/>
                    <w:sz w:val="18"/>
                    <w:szCs w:val="18"/>
                  </w:rPr>
                  <w:t>2</w:t>
                </w:r>
              </w:p>
            </w:tc>
          </w:tr>
          <w:tr w:rsidR="0046626E" w:rsidRPr="00E619D1" w14:paraId="779B48BB" w14:textId="77777777" w:rsidTr="00CC377F">
            <w:tc>
              <w:tcPr>
                <w:tcW w:w="1596" w:type="dxa"/>
                <w:shd w:val="clear" w:color="auto" w:fill="D9E2F3" w:themeFill="accent1" w:themeFillTint="33"/>
              </w:tcPr>
              <w:p w14:paraId="751CE5D8" w14:textId="77777777" w:rsidR="0046626E" w:rsidRPr="00E619D1" w:rsidRDefault="0046626E" w:rsidP="0046626E">
                <w:pPr>
                  <w:pStyle w:val="Header"/>
                  <w:rPr>
                    <w:rFonts w:ascii="Century Gothic" w:hAnsi="Century Gothic" w:cs="Arial"/>
                    <w:sz w:val="18"/>
                    <w:szCs w:val="18"/>
                  </w:rPr>
                </w:pPr>
                <w:r w:rsidRPr="00E619D1">
                  <w:rPr>
                    <w:rFonts w:ascii="Century Gothic" w:hAnsi="Century Gothic" w:cs="Arial"/>
                    <w:sz w:val="18"/>
                    <w:szCs w:val="18"/>
                  </w:rPr>
                  <w:t>Date of Issue</w:t>
                </w:r>
              </w:p>
            </w:tc>
            <w:tc>
              <w:tcPr>
                <w:tcW w:w="1278" w:type="dxa"/>
              </w:tcPr>
              <w:p w14:paraId="70AA7FC9" w14:textId="6F25B5E7" w:rsidR="0046626E" w:rsidRPr="00E619D1" w:rsidRDefault="002C6CE5" w:rsidP="0046626E">
                <w:pPr>
                  <w:pStyle w:val="Header"/>
                  <w:rPr>
                    <w:rFonts w:ascii="Century Gothic" w:hAnsi="Century Gothic" w:cs="Arial"/>
                    <w:sz w:val="18"/>
                    <w:szCs w:val="18"/>
                  </w:rPr>
                </w:pPr>
                <w:r w:rsidRPr="00E619D1">
                  <w:rPr>
                    <w:rFonts w:ascii="Century Gothic" w:hAnsi="Century Gothic" w:cs="Arial"/>
                    <w:sz w:val="18"/>
                    <w:szCs w:val="18"/>
                  </w:rPr>
                  <w:t>26/05/2020</w:t>
                </w:r>
              </w:p>
            </w:tc>
            <w:tc>
              <w:tcPr>
                <w:tcW w:w="1090" w:type="dxa"/>
                <w:shd w:val="clear" w:color="auto" w:fill="D9E2F3" w:themeFill="accent1" w:themeFillTint="33"/>
              </w:tcPr>
              <w:p w14:paraId="57F526A6" w14:textId="77777777" w:rsidR="0046626E" w:rsidRPr="00E619D1" w:rsidRDefault="0046626E" w:rsidP="0046626E">
                <w:pPr>
                  <w:pStyle w:val="Header"/>
                  <w:rPr>
                    <w:rFonts w:ascii="Century Gothic" w:hAnsi="Century Gothic" w:cs="Arial"/>
                    <w:sz w:val="18"/>
                    <w:szCs w:val="18"/>
                  </w:rPr>
                </w:pPr>
                <w:r w:rsidRPr="00E619D1">
                  <w:rPr>
                    <w:rFonts w:ascii="Century Gothic" w:hAnsi="Century Gothic" w:cs="Arial"/>
                    <w:sz w:val="18"/>
                    <w:szCs w:val="18"/>
                  </w:rPr>
                  <w:t>Author</w:t>
                </w:r>
              </w:p>
            </w:tc>
            <w:tc>
              <w:tcPr>
                <w:tcW w:w="997" w:type="dxa"/>
              </w:tcPr>
              <w:p w14:paraId="72D8860B" w14:textId="6630F5B6" w:rsidR="0046626E" w:rsidRPr="00E619D1" w:rsidRDefault="009F5ED4" w:rsidP="0046626E">
                <w:pPr>
                  <w:pStyle w:val="Header"/>
                  <w:rPr>
                    <w:rFonts w:ascii="Century Gothic" w:hAnsi="Century Gothic" w:cs="Arial"/>
                    <w:sz w:val="18"/>
                    <w:szCs w:val="18"/>
                  </w:rPr>
                </w:pPr>
                <w:r w:rsidRPr="00E619D1">
                  <w:rPr>
                    <w:rFonts w:ascii="Century Gothic" w:hAnsi="Century Gothic" w:cs="Arial"/>
                    <w:sz w:val="18"/>
                    <w:szCs w:val="18"/>
                  </w:rPr>
                  <w:t>IMcG</w:t>
                </w:r>
              </w:p>
            </w:tc>
          </w:tr>
          <w:tr w:rsidR="0046626E" w:rsidRPr="00E619D1" w14:paraId="33FA7D3A" w14:textId="77777777" w:rsidTr="00144885">
            <w:tc>
              <w:tcPr>
                <w:tcW w:w="1596" w:type="dxa"/>
                <w:shd w:val="clear" w:color="auto" w:fill="D9E2F3" w:themeFill="accent1" w:themeFillTint="33"/>
              </w:tcPr>
              <w:p w14:paraId="1B422E23" w14:textId="77777777" w:rsidR="0046626E" w:rsidRPr="00E619D1" w:rsidRDefault="0046626E" w:rsidP="0046626E">
                <w:pPr>
                  <w:pStyle w:val="Header"/>
                  <w:jc w:val="both"/>
                  <w:rPr>
                    <w:rFonts w:ascii="Century Gothic" w:hAnsi="Century Gothic" w:cs="Arial"/>
                    <w:sz w:val="18"/>
                    <w:szCs w:val="18"/>
                  </w:rPr>
                </w:pPr>
                <w:r w:rsidRPr="00E619D1">
                  <w:rPr>
                    <w:rFonts w:ascii="Century Gothic" w:hAnsi="Century Gothic" w:cs="Arial"/>
                    <w:sz w:val="18"/>
                    <w:szCs w:val="18"/>
                  </w:rPr>
                  <w:t>Access Type</w:t>
                </w:r>
              </w:p>
            </w:tc>
            <w:tc>
              <w:tcPr>
                <w:tcW w:w="3365" w:type="dxa"/>
                <w:gridSpan w:val="3"/>
                <w:shd w:val="clear" w:color="auto" w:fill="70AD47" w:themeFill="accent6"/>
              </w:tcPr>
              <w:p w14:paraId="54F0C676" w14:textId="77777777" w:rsidR="0046626E" w:rsidRPr="00E619D1" w:rsidRDefault="0046626E" w:rsidP="00144885">
                <w:pPr>
                  <w:pStyle w:val="Header"/>
                  <w:jc w:val="center"/>
                  <w:rPr>
                    <w:rFonts w:ascii="Century Gothic" w:hAnsi="Century Gothic" w:cs="Arial"/>
                    <w:sz w:val="18"/>
                    <w:szCs w:val="18"/>
                  </w:rPr>
                </w:pPr>
                <w:r w:rsidRPr="00E619D1">
                  <w:rPr>
                    <w:rFonts w:ascii="Century Gothic" w:hAnsi="Century Gothic" w:cs="Arial"/>
                    <w:color w:val="FFFFFF" w:themeColor="background1"/>
                    <w:sz w:val="18"/>
                    <w:szCs w:val="18"/>
                  </w:rPr>
                  <w:t>Public</w:t>
                </w:r>
              </w:p>
            </w:tc>
          </w:tr>
          <w:tr w:rsidR="0046626E" w:rsidRPr="00E619D1" w14:paraId="78ED36C6" w14:textId="77777777" w:rsidTr="00CC377F">
            <w:tc>
              <w:tcPr>
                <w:tcW w:w="1596" w:type="dxa"/>
                <w:shd w:val="clear" w:color="auto" w:fill="D9E2F3" w:themeFill="accent1" w:themeFillTint="33"/>
              </w:tcPr>
              <w:p w14:paraId="2BA2E42D" w14:textId="77777777" w:rsidR="0046626E" w:rsidRPr="00E619D1" w:rsidRDefault="0046626E" w:rsidP="0046626E">
                <w:pPr>
                  <w:pStyle w:val="Header"/>
                  <w:rPr>
                    <w:rFonts w:ascii="Century Gothic" w:hAnsi="Century Gothic" w:cs="Arial"/>
                    <w:color w:val="FF0000"/>
                    <w:sz w:val="18"/>
                    <w:szCs w:val="18"/>
                  </w:rPr>
                </w:pPr>
                <w:r w:rsidRPr="00E619D1">
                  <w:rPr>
                    <w:rFonts w:ascii="Century Gothic" w:hAnsi="Century Gothic" w:cs="Arial"/>
                    <w:sz w:val="18"/>
                    <w:szCs w:val="18"/>
                  </w:rPr>
                  <w:t>Ezone Location</w:t>
                </w:r>
              </w:p>
            </w:tc>
            <w:tc>
              <w:tcPr>
                <w:tcW w:w="3365" w:type="dxa"/>
                <w:gridSpan w:val="3"/>
              </w:tcPr>
              <w:p w14:paraId="23185E7A" w14:textId="1EBC0B92" w:rsidR="0046626E" w:rsidRPr="00E619D1" w:rsidRDefault="0080229A" w:rsidP="0046626E">
                <w:pPr>
                  <w:pStyle w:val="Header"/>
                  <w:rPr>
                    <w:rFonts w:ascii="Century Gothic" w:hAnsi="Century Gothic" w:cs="Arial"/>
                    <w:sz w:val="18"/>
                    <w:szCs w:val="18"/>
                  </w:rPr>
                </w:pPr>
                <w:proofErr w:type="spellStart"/>
                <w:r w:rsidRPr="00E619D1">
                  <w:rPr>
                    <w:rFonts w:ascii="Century Gothic" w:hAnsi="Century Gothic" w:cs="Arial"/>
                    <w:sz w:val="18"/>
                    <w:szCs w:val="18"/>
                  </w:rPr>
                  <w:t>Sharepoint</w:t>
                </w:r>
                <w:proofErr w:type="spellEnd"/>
                <w:r w:rsidRPr="00E619D1">
                  <w:rPr>
                    <w:rFonts w:ascii="Century Gothic" w:hAnsi="Century Gothic" w:cs="Arial"/>
                    <w:sz w:val="18"/>
                    <w:szCs w:val="18"/>
                  </w:rPr>
                  <w:t xml:space="preserve"> - </w:t>
                </w:r>
                <w:r w:rsidRPr="00E619D1">
                  <w:rPr>
                    <w:rFonts w:ascii="Century Gothic" w:hAnsi="Century Gothic" w:cs="Arial"/>
                    <w:sz w:val="12"/>
                    <w:szCs w:val="12"/>
                  </w:rPr>
                  <w:t>Information Security - ISO27001:2013</w:t>
                </w:r>
              </w:p>
            </w:tc>
          </w:tr>
        </w:tbl>
        <w:p w14:paraId="3F5B3C92" w14:textId="77777777" w:rsidR="0046626E" w:rsidRPr="00E619D1" w:rsidRDefault="0046626E" w:rsidP="0046626E">
          <w:pPr>
            <w:pStyle w:val="Header"/>
            <w:rPr>
              <w:rFonts w:ascii="Century Gothic" w:hAnsi="Century Gothic"/>
            </w:rPr>
          </w:pPr>
        </w:p>
      </w:tc>
    </w:tr>
  </w:tbl>
  <w:p w14:paraId="25CAD171" w14:textId="5F36C85E" w:rsidR="009D0413" w:rsidRDefault="009D0413" w:rsidP="003B7878">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53CF"/>
    <w:multiLevelType w:val="hybridMultilevel"/>
    <w:tmpl w:val="ED161376"/>
    <w:lvl w:ilvl="0" w:tplc="0809000F">
      <w:start w:val="1"/>
      <w:numFmt w:val="decimal"/>
      <w:lvlText w:val="%1."/>
      <w:lvlJc w:val="left"/>
      <w:pPr>
        <w:ind w:left="720" w:hanging="360"/>
      </w:pPr>
      <w:rPr>
        <w:rFonts w:hint="default"/>
      </w:rPr>
    </w:lvl>
    <w:lvl w:ilvl="1" w:tplc="08090019">
      <w:start w:val="1"/>
      <w:numFmt w:val="lowerLetter"/>
      <w:lvlText w:val="%2."/>
      <w:lvlJc w:val="left"/>
      <w:pPr>
        <w:ind w:left="1494"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C6A45"/>
    <w:multiLevelType w:val="multilevel"/>
    <w:tmpl w:val="702A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E1B50"/>
    <w:multiLevelType w:val="hybridMultilevel"/>
    <w:tmpl w:val="1E562F8C"/>
    <w:lvl w:ilvl="0" w:tplc="AF0E187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1EFC"/>
    <w:multiLevelType w:val="multilevel"/>
    <w:tmpl w:val="B106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63CD4"/>
    <w:multiLevelType w:val="multilevel"/>
    <w:tmpl w:val="CB18EED4"/>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887874"/>
    <w:multiLevelType w:val="multilevel"/>
    <w:tmpl w:val="7FE8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86517"/>
    <w:multiLevelType w:val="multilevel"/>
    <w:tmpl w:val="C910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202B3"/>
    <w:multiLevelType w:val="hybridMultilevel"/>
    <w:tmpl w:val="6174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D7EC8"/>
    <w:multiLevelType w:val="hybridMultilevel"/>
    <w:tmpl w:val="117E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07C13"/>
    <w:multiLevelType w:val="hybridMultilevel"/>
    <w:tmpl w:val="C9322554"/>
    <w:lvl w:ilvl="0" w:tplc="AF0E187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D2BEB"/>
    <w:multiLevelType w:val="hybridMultilevel"/>
    <w:tmpl w:val="2B06008A"/>
    <w:lvl w:ilvl="0" w:tplc="AF0E187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C4075"/>
    <w:multiLevelType w:val="hybridMultilevel"/>
    <w:tmpl w:val="28F2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854EB"/>
    <w:multiLevelType w:val="hybridMultilevel"/>
    <w:tmpl w:val="E684025A"/>
    <w:lvl w:ilvl="0" w:tplc="D0B0AC00">
      <w:start w:val="1"/>
      <w:numFmt w:val="decimal"/>
      <w:lvlText w:val="%1.0"/>
      <w:lvlJc w:val="left"/>
      <w:pPr>
        <w:ind w:left="360"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3" w15:restartNumberingAfterBreak="0">
    <w:nsid w:val="35274C4B"/>
    <w:multiLevelType w:val="hybridMultilevel"/>
    <w:tmpl w:val="2868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477B5"/>
    <w:multiLevelType w:val="hybridMultilevel"/>
    <w:tmpl w:val="795C37A4"/>
    <w:lvl w:ilvl="0" w:tplc="AF0E187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E05BE"/>
    <w:multiLevelType w:val="hybridMultilevel"/>
    <w:tmpl w:val="1A0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15176"/>
    <w:multiLevelType w:val="multilevel"/>
    <w:tmpl w:val="C4DE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FB7449"/>
    <w:multiLevelType w:val="hybridMultilevel"/>
    <w:tmpl w:val="AC662FF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D227B8"/>
    <w:multiLevelType w:val="multilevel"/>
    <w:tmpl w:val="ACC0D6E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7AE3016"/>
    <w:multiLevelType w:val="multilevel"/>
    <w:tmpl w:val="027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B416B0"/>
    <w:multiLevelType w:val="multilevel"/>
    <w:tmpl w:val="1BBE9E76"/>
    <w:lvl w:ilvl="0">
      <w:start w:val="8"/>
      <w:numFmt w:val="decimal"/>
      <w:lvlText w:val="%1.0"/>
      <w:lvlJc w:val="left"/>
      <w:pPr>
        <w:ind w:left="400" w:hanging="400"/>
      </w:pPr>
      <w:rPr>
        <w:rFonts w:ascii="Arial" w:hAnsi="Arial" w:cs="Arial" w:hint="default"/>
        <w:b w:val="0"/>
        <w:color w:val="4472C4" w:themeColor="accent1"/>
        <w:sz w:val="28"/>
      </w:rPr>
    </w:lvl>
    <w:lvl w:ilvl="1">
      <w:start w:val="1"/>
      <w:numFmt w:val="decimal"/>
      <w:lvlText w:val="%1.%2"/>
      <w:lvlJc w:val="left"/>
      <w:pPr>
        <w:ind w:left="1120" w:hanging="400"/>
      </w:pPr>
      <w:rPr>
        <w:rFonts w:ascii="Arial" w:hAnsi="Arial" w:cs="Arial" w:hint="default"/>
        <w:b w:val="0"/>
        <w:color w:val="4472C4" w:themeColor="accent1"/>
        <w:sz w:val="28"/>
      </w:rPr>
    </w:lvl>
    <w:lvl w:ilvl="2">
      <w:start w:val="1"/>
      <w:numFmt w:val="decimal"/>
      <w:lvlText w:val="%1.%2.%3"/>
      <w:lvlJc w:val="left"/>
      <w:pPr>
        <w:ind w:left="2160" w:hanging="720"/>
      </w:pPr>
      <w:rPr>
        <w:rFonts w:ascii="Arial" w:hAnsi="Arial" w:cs="Arial" w:hint="default"/>
        <w:b w:val="0"/>
        <w:color w:val="4472C4" w:themeColor="accent1"/>
        <w:sz w:val="28"/>
      </w:rPr>
    </w:lvl>
    <w:lvl w:ilvl="3">
      <w:start w:val="1"/>
      <w:numFmt w:val="decimal"/>
      <w:lvlText w:val="%1.%2.%3.%4"/>
      <w:lvlJc w:val="left"/>
      <w:pPr>
        <w:ind w:left="2880" w:hanging="720"/>
      </w:pPr>
      <w:rPr>
        <w:rFonts w:ascii="Arial" w:hAnsi="Arial" w:cs="Arial" w:hint="default"/>
        <w:b w:val="0"/>
        <w:color w:val="4472C4" w:themeColor="accent1"/>
        <w:sz w:val="28"/>
      </w:rPr>
    </w:lvl>
    <w:lvl w:ilvl="4">
      <w:start w:val="1"/>
      <w:numFmt w:val="decimal"/>
      <w:lvlText w:val="%1.%2.%3.%4.%5"/>
      <w:lvlJc w:val="left"/>
      <w:pPr>
        <w:ind w:left="3960" w:hanging="1080"/>
      </w:pPr>
      <w:rPr>
        <w:rFonts w:ascii="Arial" w:hAnsi="Arial" w:cs="Arial" w:hint="default"/>
        <w:b w:val="0"/>
        <w:color w:val="4472C4" w:themeColor="accent1"/>
        <w:sz w:val="28"/>
      </w:rPr>
    </w:lvl>
    <w:lvl w:ilvl="5">
      <w:start w:val="1"/>
      <w:numFmt w:val="decimal"/>
      <w:lvlText w:val="%1.%2.%3.%4.%5.%6"/>
      <w:lvlJc w:val="left"/>
      <w:pPr>
        <w:ind w:left="4680" w:hanging="1080"/>
      </w:pPr>
      <w:rPr>
        <w:rFonts w:ascii="Arial" w:hAnsi="Arial" w:cs="Arial" w:hint="default"/>
        <w:b w:val="0"/>
        <w:color w:val="4472C4" w:themeColor="accent1"/>
        <w:sz w:val="28"/>
      </w:rPr>
    </w:lvl>
    <w:lvl w:ilvl="6">
      <w:start w:val="1"/>
      <w:numFmt w:val="decimal"/>
      <w:lvlText w:val="%1.%2.%3.%4.%5.%6.%7"/>
      <w:lvlJc w:val="left"/>
      <w:pPr>
        <w:ind w:left="5760" w:hanging="1440"/>
      </w:pPr>
      <w:rPr>
        <w:rFonts w:ascii="Arial" w:hAnsi="Arial" w:cs="Arial" w:hint="default"/>
        <w:b w:val="0"/>
        <w:color w:val="4472C4" w:themeColor="accent1"/>
        <w:sz w:val="28"/>
      </w:rPr>
    </w:lvl>
    <w:lvl w:ilvl="7">
      <w:start w:val="1"/>
      <w:numFmt w:val="decimal"/>
      <w:lvlText w:val="%1.%2.%3.%4.%5.%6.%7.%8"/>
      <w:lvlJc w:val="left"/>
      <w:pPr>
        <w:ind w:left="6480" w:hanging="1440"/>
      </w:pPr>
      <w:rPr>
        <w:rFonts w:ascii="Arial" w:hAnsi="Arial" w:cs="Arial" w:hint="default"/>
        <w:b w:val="0"/>
        <w:color w:val="4472C4" w:themeColor="accent1"/>
        <w:sz w:val="28"/>
      </w:rPr>
    </w:lvl>
    <w:lvl w:ilvl="8">
      <w:start w:val="1"/>
      <w:numFmt w:val="decimal"/>
      <w:lvlText w:val="%1.%2.%3.%4.%5.%6.%7.%8.%9"/>
      <w:lvlJc w:val="left"/>
      <w:pPr>
        <w:ind w:left="7200" w:hanging="1440"/>
      </w:pPr>
      <w:rPr>
        <w:rFonts w:ascii="Arial" w:hAnsi="Arial" w:cs="Arial" w:hint="default"/>
        <w:b w:val="0"/>
        <w:color w:val="4472C4" w:themeColor="accent1"/>
        <w:sz w:val="28"/>
      </w:rPr>
    </w:lvl>
  </w:abstractNum>
  <w:abstractNum w:abstractNumId="21" w15:restartNumberingAfterBreak="0">
    <w:nsid w:val="483E2AC3"/>
    <w:multiLevelType w:val="hybridMultilevel"/>
    <w:tmpl w:val="E64EF122"/>
    <w:lvl w:ilvl="0" w:tplc="0809000F">
      <w:start w:val="1"/>
      <w:numFmt w:val="decimal"/>
      <w:lvlText w:val="%1."/>
      <w:lvlJc w:val="left"/>
      <w:pPr>
        <w:ind w:left="360"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2" w15:restartNumberingAfterBreak="0">
    <w:nsid w:val="4AE57D81"/>
    <w:multiLevelType w:val="multilevel"/>
    <w:tmpl w:val="2AD815B8"/>
    <w:lvl w:ilvl="0">
      <w:start w:val="6"/>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3" w15:restartNumberingAfterBreak="0">
    <w:nsid w:val="4CDD7BDF"/>
    <w:multiLevelType w:val="multilevel"/>
    <w:tmpl w:val="FE64EE72"/>
    <w:lvl w:ilvl="0">
      <w:start w:val="1"/>
      <w:numFmt w:val="decimal"/>
      <w:lvlText w:val="%1."/>
      <w:lvlJc w:val="left"/>
      <w:pPr>
        <w:ind w:left="360" w:hanging="360"/>
      </w:pPr>
      <w:rPr>
        <w:rFonts w:hint="default"/>
      </w:r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24" w15:restartNumberingAfterBreak="0">
    <w:nsid w:val="4E7F1564"/>
    <w:multiLevelType w:val="hybridMultilevel"/>
    <w:tmpl w:val="A90E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812B4"/>
    <w:multiLevelType w:val="multilevel"/>
    <w:tmpl w:val="8598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7F217B"/>
    <w:multiLevelType w:val="hybridMultilevel"/>
    <w:tmpl w:val="44167A30"/>
    <w:lvl w:ilvl="0" w:tplc="AF0E187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83282"/>
    <w:multiLevelType w:val="hybridMultilevel"/>
    <w:tmpl w:val="BE4E6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B465D"/>
    <w:multiLevelType w:val="hybridMultilevel"/>
    <w:tmpl w:val="6150AC7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6D0E94"/>
    <w:multiLevelType w:val="hybridMultilevel"/>
    <w:tmpl w:val="CB18EED4"/>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F94C31"/>
    <w:multiLevelType w:val="multilevel"/>
    <w:tmpl w:val="7FB0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2C661A"/>
    <w:multiLevelType w:val="multilevel"/>
    <w:tmpl w:val="7B08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9357E7"/>
    <w:multiLevelType w:val="multilevel"/>
    <w:tmpl w:val="045219B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60" w:hanging="38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287967"/>
    <w:multiLevelType w:val="multilevel"/>
    <w:tmpl w:val="512C90B8"/>
    <w:lvl w:ilvl="0">
      <w:start w:val="5"/>
      <w:numFmt w:val="decimal"/>
      <w:lvlText w:val="%1"/>
      <w:lvlJc w:val="left"/>
      <w:pPr>
        <w:ind w:left="360" w:hanging="360"/>
      </w:pPr>
      <w:rPr>
        <w:rFonts w:eastAsia="Times New Roman" w:hint="default"/>
        <w:i/>
        <w:color w:val="222222"/>
        <w:sz w:val="22"/>
      </w:rPr>
    </w:lvl>
    <w:lvl w:ilvl="1">
      <w:start w:val="1"/>
      <w:numFmt w:val="decimal"/>
      <w:lvlText w:val="%1.%2"/>
      <w:lvlJc w:val="left"/>
      <w:pPr>
        <w:ind w:left="1440" w:hanging="720"/>
      </w:pPr>
      <w:rPr>
        <w:rFonts w:eastAsia="Times New Roman" w:hint="default"/>
        <w:i w:val="0"/>
        <w:iCs/>
        <w:color w:val="222222"/>
        <w:sz w:val="22"/>
      </w:rPr>
    </w:lvl>
    <w:lvl w:ilvl="2">
      <w:start w:val="1"/>
      <w:numFmt w:val="decimal"/>
      <w:lvlText w:val="%1.%2.%3"/>
      <w:lvlJc w:val="left"/>
      <w:pPr>
        <w:ind w:left="2160" w:hanging="720"/>
      </w:pPr>
      <w:rPr>
        <w:rFonts w:eastAsia="Times New Roman" w:hint="default"/>
        <w:i/>
        <w:color w:val="222222"/>
        <w:sz w:val="22"/>
      </w:rPr>
    </w:lvl>
    <w:lvl w:ilvl="3">
      <w:start w:val="1"/>
      <w:numFmt w:val="decimal"/>
      <w:lvlText w:val="%1.%2.%3.%4"/>
      <w:lvlJc w:val="left"/>
      <w:pPr>
        <w:ind w:left="3240" w:hanging="1080"/>
      </w:pPr>
      <w:rPr>
        <w:rFonts w:eastAsia="Times New Roman" w:hint="default"/>
        <w:i/>
        <w:color w:val="222222"/>
        <w:sz w:val="22"/>
      </w:rPr>
    </w:lvl>
    <w:lvl w:ilvl="4">
      <w:start w:val="1"/>
      <w:numFmt w:val="decimal"/>
      <w:lvlText w:val="%1.%2.%3.%4.%5"/>
      <w:lvlJc w:val="left"/>
      <w:pPr>
        <w:ind w:left="3960" w:hanging="1080"/>
      </w:pPr>
      <w:rPr>
        <w:rFonts w:eastAsia="Times New Roman" w:hint="default"/>
        <w:i/>
        <w:color w:val="222222"/>
        <w:sz w:val="22"/>
      </w:rPr>
    </w:lvl>
    <w:lvl w:ilvl="5">
      <w:start w:val="1"/>
      <w:numFmt w:val="decimal"/>
      <w:lvlText w:val="%1.%2.%3.%4.%5.%6"/>
      <w:lvlJc w:val="left"/>
      <w:pPr>
        <w:ind w:left="5040" w:hanging="1440"/>
      </w:pPr>
      <w:rPr>
        <w:rFonts w:eastAsia="Times New Roman" w:hint="default"/>
        <w:i/>
        <w:color w:val="222222"/>
        <w:sz w:val="22"/>
      </w:rPr>
    </w:lvl>
    <w:lvl w:ilvl="6">
      <w:start w:val="1"/>
      <w:numFmt w:val="decimal"/>
      <w:lvlText w:val="%1.%2.%3.%4.%5.%6.%7"/>
      <w:lvlJc w:val="left"/>
      <w:pPr>
        <w:ind w:left="6120" w:hanging="1800"/>
      </w:pPr>
      <w:rPr>
        <w:rFonts w:eastAsia="Times New Roman" w:hint="default"/>
        <w:i/>
        <w:color w:val="222222"/>
        <w:sz w:val="22"/>
      </w:rPr>
    </w:lvl>
    <w:lvl w:ilvl="7">
      <w:start w:val="1"/>
      <w:numFmt w:val="decimal"/>
      <w:lvlText w:val="%1.%2.%3.%4.%5.%6.%7.%8"/>
      <w:lvlJc w:val="left"/>
      <w:pPr>
        <w:ind w:left="6840" w:hanging="1800"/>
      </w:pPr>
      <w:rPr>
        <w:rFonts w:eastAsia="Times New Roman" w:hint="default"/>
        <w:i/>
        <w:color w:val="222222"/>
        <w:sz w:val="22"/>
      </w:rPr>
    </w:lvl>
    <w:lvl w:ilvl="8">
      <w:start w:val="1"/>
      <w:numFmt w:val="decimal"/>
      <w:lvlText w:val="%1.%2.%3.%4.%5.%6.%7.%8.%9"/>
      <w:lvlJc w:val="left"/>
      <w:pPr>
        <w:ind w:left="7920" w:hanging="2160"/>
      </w:pPr>
      <w:rPr>
        <w:rFonts w:eastAsia="Times New Roman" w:hint="default"/>
        <w:i/>
        <w:color w:val="222222"/>
        <w:sz w:val="22"/>
      </w:rPr>
    </w:lvl>
  </w:abstractNum>
  <w:abstractNum w:abstractNumId="34" w15:restartNumberingAfterBreak="0">
    <w:nsid w:val="6D866D5E"/>
    <w:multiLevelType w:val="multilevel"/>
    <w:tmpl w:val="04C0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A75EFF"/>
    <w:multiLevelType w:val="hybridMultilevel"/>
    <w:tmpl w:val="29A88812"/>
    <w:lvl w:ilvl="0" w:tplc="AF0E187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05484"/>
    <w:multiLevelType w:val="multilevel"/>
    <w:tmpl w:val="2496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3570F"/>
    <w:multiLevelType w:val="multilevel"/>
    <w:tmpl w:val="2698D748"/>
    <w:lvl w:ilvl="0">
      <w:start w:val="6"/>
      <w:numFmt w:val="decimal"/>
      <w:lvlText w:val="%1"/>
      <w:lvlJc w:val="left"/>
      <w:pPr>
        <w:ind w:left="360" w:hanging="360"/>
      </w:pPr>
      <w:rPr>
        <w:rFonts w:hint="default"/>
        <w:sz w:val="22"/>
      </w:rPr>
    </w:lvl>
    <w:lvl w:ilvl="1">
      <w:start w:val="6"/>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8" w15:restartNumberingAfterBreak="0">
    <w:nsid w:val="7233600B"/>
    <w:multiLevelType w:val="multilevel"/>
    <w:tmpl w:val="C55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DD2BF1"/>
    <w:multiLevelType w:val="hybridMultilevel"/>
    <w:tmpl w:val="FE64EE72"/>
    <w:lvl w:ilvl="0" w:tplc="0809000F">
      <w:start w:val="1"/>
      <w:numFmt w:val="decimal"/>
      <w:lvlText w:val="%1."/>
      <w:lvlJc w:val="left"/>
      <w:pPr>
        <w:ind w:left="360"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0" w15:restartNumberingAfterBreak="0">
    <w:nsid w:val="78982C80"/>
    <w:multiLevelType w:val="multilevel"/>
    <w:tmpl w:val="B9F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AF1924"/>
    <w:multiLevelType w:val="hybridMultilevel"/>
    <w:tmpl w:val="543E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16483"/>
    <w:multiLevelType w:val="multilevel"/>
    <w:tmpl w:val="660A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45140"/>
    <w:multiLevelType w:val="multilevel"/>
    <w:tmpl w:val="07021EE0"/>
    <w:lvl w:ilvl="0">
      <w:start w:val="1"/>
      <w:numFmt w:val="bullet"/>
      <w:lvlText w:val=""/>
      <w:lvlJc w:val="left"/>
      <w:pPr>
        <w:tabs>
          <w:tab w:val="num" w:pos="720"/>
        </w:tabs>
        <w:ind w:left="720" w:hanging="360"/>
      </w:pPr>
      <w:rPr>
        <w:rFonts w:ascii="Symbol" w:hAnsi="Symbol" w:hint="default"/>
        <w:sz w:val="20"/>
      </w:rPr>
    </w:lvl>
    <w:lvl w:ilvl="1">
      <w:start w:val="5"/>
      <w:numFmt w:val="none"/>
      <w:lvlText w:val="5.0"/>
      <w:lvlJc w:val="left"/>
      <w:pPr>
        <w:ind w:left="1460" w:hanging="38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31622A"/>
    <w:multiLevelType w:val="multilevel"/>
    <w:tmpl w:val="5D7A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4285194">
    <w:abstractNumId w:val="6"/>
  </w:num>
  <w:num w:numId="2" w16cid:durableId="1004476562">
    <w:abstractNumId w:val="42"/>
  </w:num>
  <w:num w:numId="3" w16cid:durableId="2017877642">
    <w:abstractNumId w:val="27"/>
  </w:num>
  <w:num w:numId="4" w16cid:durableId="1325432490">
    <w:abstractNumId w:val="36"/>
  </w:num>
  <w:num w:numId="5" w16cid:durableId="1618216370">
    <w:abstractNumId w:val="40"/>
  </w:num>
  <w:num w:numId="6" w16cid:durableId="1903564781">
    <w:abstractNumId w:val="19"/>
  </w:num>
  <w:num w:numId="7" w16cid:durableId="824778517">
    <w:abstractNumId w:val="43"/>
  </w:num>
  <w:num w:numId="8" w16cid:durableId="1391074711">
    <w:abstractNumId w:val="25"/>
  </w:num>
  <w:num w:numId="9" w16cid:durableId="1838567691">
    <w:abstractNumId w:val="38"/>
  </w:num>
  <w:num w:numId="10" w16cid:durableId="1728188503">
    <w:abstractNumId w:val="1"/>
  </w:num>
  <w:num w:numId="11" w16cid:durableId="247157696">
    <w:abstractNumId w:val="5"/>
  </w:num>
  <w:num w:numId="12" w16cid:durableId="1820731586">
    <w:abstractNumId w:val="44"/>
  </w:num>
  <w:num w:numId="13" w16cid:durableId="482738593">
    <w:abstractNumId w:val="3"/>
  </w:num>
  <w:num w:numId="14" w16cid:durableId="2123725304">
    <w:abstractNumId w:val="34"/>
  </w:num>
  <w:num w:numId="15" w16cid:durableId="167136477">
    <w:abstractNumId w:val="16"/>
  </w:num>
  <w:num w:numId="16" w16cid:durableId="1098140714">
    <w:abstractNumId w:val="30"/>
  </w:num>
  <w:num w:numId="17" w16cid:durableId="1174103486">
    <w:abstractNumId w:val="31"/>
  </w:num>
  <w:num w:numId="18" w16cid:durableId="90861153">
    <w:abstractNumId w:val="0"/>
  </w:num>
  <w:num w:numId="19" w16cid:durableId="312880508">
    <w:abstractNumId w:val="12"/>
  </w:num>
  <w:num w:numId="20" w16cid:durableId="1826897342">
    <w:abstractNumId w:val="21"/>
  </w:num>
  <w:num w:numId="21" w16cid:durableId="1981180845">
    <w:abstractNumId w:val="39"/>
  </w:num>
  <w:num w:numId="22" w16cid:durableId="349648598">
    <w:abstractNumId w:val="23"/>
  </w:num>
  <w:num w:numId="23" w16cid:durableId="515458832">
    <w:abstractNumId w:val="33"/>
  </w:num>
  <w:num w:numId="24" w16cid:durableId="1910458220">
    <w:abstractNumId w:val="22"/>
  </w:num>
  <w:num w:numId="25" w16cid:durableId="1998073173">
    <w:abstractNumId w:val="37"/>
  </w:num>
  <w:num w:numId="26" w16cid:durableId="1435596197">
    <w:abstractNumId w:val="32"/>
  </w:num>
  <w:num w:numId="27" w16cid:durableId="2023051165">
    <w:abstractNumId w:val="29"/>
  </w:num>
  <w:num w:numId="28" w16cid:durableId="303394219">
    <w:abstractNumId w:val="18"/>
  </w:num>
  <w:num w:numId="29" w16cid:durableId="249169648">
    <w:abstractNumId w:val="4"/>
  </w:num>
  <w:num w:numId="30" w16cid:durableId="982386392">
    <w:abstractNumId w:val="17"/>
  </w:num>
  <w:num w:numId="31" w16cid:durableId="398358856">
    <w:abstractNumId w:val="7"/>
  </w:num>
  <w:num w:numId="32" w16cid:durableId="1603032172">
    <w:abstractNumId w:val="35"/>
  </w:num>
  <w:num w:numId="33" w16cid:durableId="177158162">
    <w:abstractNumId w:val="9"/>
  </w:num>
  <w:num w:numId="34" w16cid:durableId="1452357272">
    <w:abstractNumId w:val="10"/>
  </w:num>
  <w:num w:numId="35" w16cid:durableId="50546214">
    <w:abstractNumId w:val="2"/>
  </w:num>
  <w:num w:numId="36" w16cid:durableId="1674801234">
    <w:abstractNumId w:val="14"/>
  </w:num>
  <w:num w:numId="37" w16cid:durableId="1400901915">
    <w:abstractNumId w:val="26"/>
  </w:num>
  <w:num w:numId="38" w16cid:durableId="149948388">
    <w:abstractNumId w:val="41"/>
  </w:num>
  <w:num w:numId="39" w16cid:durableId="464662434">
    <w:abstractNumId w:val="15"/>
  </w:num>
  <w:num w:numId="40" w16cid:durableId="1766800213">
    <w:abstractNumId w:val="28"/>
  </w:num>
  <w:num w:numId="41" w16cid:durableId="541987825">
    <w:abstractNumId w:val="13"/>
  </w:num>
  <w:num w:numId="42" w16cid:durableId="1764183047">
    <w:abstractNumId w:val="20"/>
  </w:num>
  <w:num w:numId="43" w16cid:durableId="274990243">
    <w:abstractNumId w:val="8"/>
  </w:num>
  <w:num w:numId="44" w16cid:durableId="1983266526">
    <w:abstractNumId w:val="11"/>
  </w:num>
  <w:num w:numId="45" w16cid:durableId="13312539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74"/>
    <w:rsid w:val="00002D34"/>
    <w:rsid w:val="00004C05"/>
    <w:rsid w:val="00012152"/>
    <w:rsid w:val="00012B81"/>
    <w:rsid w:val="000133B6"/>
    <w:rsid w:val="00025C9E"/>
    <w:rsid w:val="000272F9"/>
    <w:rsid w:val="000349E8"/>
    <w:rsid w:val="00034C05"/>
    <w:rsid w:val="00045487"/>
    <w:rsid w:val="0004718D"/>
    <w:rsid w:val="000501D0"/>
    <w:rsid w:val="000517B6"/>
    <w:rsid w:val="00056C8E"/>
    <w:rsid w:val="000603E0"/>
    <w:rsid w:val="00060D7D"/>
    <w:rsid w:val="00062DB0"/>
    <w:rsid w:val="00063817"/>
    <w:rsid w:val="00070539"/>
    <w:rsid w:val="000733A5"/>
    <w:rsid w:val="00074E5D"/>
    <w:rsid w:val="000806C5"/>
    <w:rsid w:val="00081474"/>
    <w:rsid w:val="0008521E"/>
    <w:rsid w:val="00086BD2"/>
    <w:rsid w:val="00091513"/>
    <w:rsid w:val="00092B68"/>
    <w:rsid w:val="00093E9E"/>
    <w:rsid w:val="000A3275"/>
    <w:rsid w:val="000A3AD3"/>
    <w:rsid w:val="000A5FE0"/>
    <w:rsid w:val="000A6167"/>
    <w:rsid w:val="000A7F55"/>
    <w:rsid w:val="000C03A2"/>
    <w:rsid w:val="000C797B"/>
    <w:rsid w:val="000D05E1"/>
    <w:rsid w:val="000D513D"/>
    <w:rsid w:val="001223E9"/>
    <w:rsid w:val="001235B7"/>
    <w:rsid w:val="00123D01"/>
    <w:rsid w:val="00126321"/>
    <w:rsid w:val="00127C64"/>
    <w:rsid w:val="00130774"/>
    <w:rsid w:val="00137820"/>
    <w:rsid w:val="0013791D"/>
    <w:rsid w:val="001405A8"/>
    <w:rsid w:val="00143E0E"/>
    <w:rsid w:val="00144885"/>
    <w:rsid w:val="00152AB5"/>
    <w:rsid w:val="00155D72"/>
    <w:rsid w:val="00156DEF"/>
    <w:rsid w:val="0016164D"/>
    <w:rsid w:val="00161AEB"/>
    <w:rsid w:val="001665E4"/>
    <w:rsid w:val="001708DA"/>
    <w:rsid w:val="0017521F"/>
    <w:rsid w:val="00176866"/>
    <w:rsid w:val="001770B7"/>
    <w:rsid w:val="001A3A9B"/>
    <w:rsid w:val="001A6AE5"/>
    <w:rsid w:val="001A6FC1"/>
    <w:rsid w:val="001C182F"/>
    <w:rsid w:val="001D0EEE"/>
    <w:rsid w:val="001D2C16"/>
    <w:rsid w:val="001E30D9"/>
    <w:rsid w:val="001F0932"/>
    <w:rsid w:val="001F1CE0"/>
    <w:rsid w:val="001F5545"/>
    <w:rsid w:val="00202984"/>
    <w:rsid w:val="00207FCD"/>
    <w:rsid w:val="00227BDF"/>
    <w:rsid w:val="00237A6E"/>
    <w:rsid w:val="00252E18"/>
    <w:rsid w:val="0025655E"/>
    <w:rsid w:val="0026273A"/>
    <w:rsid w:val="002701FD"/>
    <w:rsid w:val="00275421"/>
    <w:rsid w:val="002755E1"/>
    <w:rsid w:val="00284BCA"/>
    <w:rsid w:val="0028703E"/>
    <w:rsid w:val="0029019D"/>
    <w:rsid w:val="0029605B"/>
    <w:rsid w:val="002A2F76"/>
    <w:rsid w:val="002A693B"/>
    <w:rsid w:val="002B0392"/>
    <w:rsid w:val="002B0FA2"/>
    <w:rsid w:val="002B2FDA"/>
    <w:rsid w:val="002C3A33"/>
    <w:rsid w:val="002C6CE5"/>
    <w:rsid w:val="002D05BA"/>
    <w:rsid w:val="002D0643"/>
    <w:rsid w:val="002D1A29"/>
    <w:rsid w:val="002D2A5C"/>
    <w:rsid w:val="002D3AAD"/>
    <w:rsid w:val="002D54A6"/>
    <w:rsid w:val="002E0F3C"/>
    <w:rsid w:val="002E363D"/>
    <w:rsid w:val="002E3788"/>
    <w:rsid w:val="002E3C5A"/>
    <w:rsid w:val="002E577A"/>
    <w:rsid w:val="002E750C"/>
    <w:rsid w:val="002F0862"/>
    <w:rsid w:val="002F2058"/>
    <w:rsid w:val="002F2555"/>
    <w:rsid w:val="00300A8C"/>
    <w:rsid w:val="003017E7"/>
    <w:rsid w:val="00304079"/>
    <w:rsid w:val="00307344"/>
    <w:rsid w:val="0032120F"/>
    <w:rsid w:val="00322EE8"/>
    <w:rsid w:val="00326298"/>
    <w:rsid w:val="00327736"/>
    <w:rsid w:val="003341AE"/>
    <w:rsid w:val="003372A5"/>
    <w:rsid w:val="00340D31"/>
    <w:rsid w:val="00341726"/>
    <w:rsid w:val="00342311"/>
    <w:rsid w:val="00342FCC"/>
    <w:rsid w:val="003430E0"/>
    <w:rsid w:val="003440D7"/>
    <w:rsid w:val="003465D3"/>
    <w:rsid w:val="00346FF0"/>
    <w:rsid w:val="00352C7D"/>
    <w:rsid w:val="00355480"/>
    <w:rsid w:val="00355974"/>
    <w:rsid w:val="003600FD"/>
    <w:rsid w:val="003602C0"/>
    <w:rsid w:val="00363C1A"/>
    <w:rsid w:val="00374631"/>
    <w:rsid w:val="00383D32"/>
    <w:rsid w:val="003872CD"/>
    <w:rsid w:val="0038799F"/>
    <w:rsid w:val="003A0216"/>
    <w:rsid w:val="003A4D41"/>
    <w:rsid w:val="003A7D7E"/>
    <w:rsid w:val="003B024C"/>
    <w:rsid w:val="003B51AA"/>
    <w:rsid w:val="003B7878"/>
    <w:rsid w:val="003C7417"/>
    <w:rsid w:val="003D0017"/>
    <w:rsid w:val="003D4E53"/>
    <w:rsid w:val="003D6DC8"/>
    <w:rsid w:val="003E2D63"/>
    <w:rsid w:val="003E5D5F"/>
    <w:rsid w:val="003E761F"/>
    <w:rsid w:val="003F1EE7"/>
    <w:rsid w:val="003F705B"/>
    <w:rsid w:val="00401D1B"/>
    <w:rsid w:val="00401DB3"/>
    <w:rsid w:val="00405269"/>
    <w:rsid w:val="00413C64"/>
    <w:rsid w:val="004245C0"/>
    <w:rsid w:val="0042653D"/>
    <w:rsid w:val="00432D1C"/>
    <w:rsid w:val="00445557"/>
    <w:rsid w:val="0044737D"/>
    <w:rsid w:val="004502DB"/>
    <w:rsid w:val="00453A6D"/>
    <w:rsid w:val="004615E2"/>
    <w:rsid w:val="0046626E"/>
    <w:rsid w:val="00473E21"/>
    <w:rsid w:val="00481060"/>
    <w:rsid w:val="00483265"/>
    <w:rsid w:val="0048348C"/>
    <w:rsid w:val="00484C4A"/>
    <w:rsid w:val="0048544D"/>
    <w:rsid w:val="00496D12"/>
    <w:rsid w:val="004B0551"/>
    <w:rsid w:val="004C256F"/>
    <w:rsid w:val="004C3C3B"/>
    <w:rsid w:val="004C76CB"/>
    <w:rsid w:val="004D7123"/>
    <w:rsid w:val="004E49F0"/>
    <w:rsid w:val="004F36C5"/>
    <w:rsid w:val="005014C7"/>
    <w:rsid w:val="00504470"/>
    <w:rsid w:val="00507AEA"/>
    <w:rsid w:val="00507FC1"/>
    <w:rsid w:val="0051124A"/>
    <w:rsid w:val="0051178E"/>
    <w:rsid w:val="005174FF"/>
    <w:rsid w:val="00525B8D"/>
    <w:rsid w:val="00532CE5"/>
    <w:rsid w:val="005359A5"/>
    <w:rsid w:val="00541A30"/>
    <w:rsid w:val="005511E4"/>
    <w:rsid w:val="005536E2"/>
    <w:rsid w:val="005549FD"/>
    <w:rsid w:val="00555014"/>
    <w:rsid w:val="005578B2"/>
    <w:rsid w:val="0056166B"/>
    <w:rsid w:val="00566D88"/>
    <w:rsid w:val="005766EE"/>
    <w:rsid w:val="0058425D"/>
    <w:rsid w:val="005843E9"/>
    <w:rsid w:val="0059179C"/>
    <w:rsid w:val="005970FD"/>
    <w:rsid w:val="005A2699"/>
    <w:rsid w:val="005A6093"/>
    <w:rsid w:val="005B1F44"/>
    <w:rsid w:val="005D77DE"/>
    <w:rsid w:val="005E29D2"/>
    <w:rsid w:val="005E4A39"/>
    <w:rsid w:val="005F4716"/>
    <w:rsid w:val="00601BE2"/>
    <w:rsid w:val="006020A2"/>
    <w:rsid w:val="00607623"/>
    <w:rsid w:val="006145AA"/>
    <w:rsid w:val="00614816"/>
    <w:rsid w:val="00626E12"/>
    <w:rsid w:val="00632D40"/>
    <w:rsid w:val="0064672A"/>
    <w:rsid w:val="00651EE7"/>
    <w:rsid w:val="00656F9C"/>
    <w:rsid w:val="006612F9"/>
    <w:rsid w:val="00663223"/>
    <w:rsid w:val="00663351"/>
    <w:rsid w:val="0066577A"/>
    <w:rsid w:val="00671D40"/>
    <w:rsid w:val="0067514C"/>
    <w:rsid w:val="006752AE"/>
    <w:rsid w:val="00676F4A"/>
    <w:rsid w:val="00676FDD"/>
    <w:rsid w:val="006813F8"/>
    <w:rsid w:val="00682299"/>
    <w:rsid w:val="00683E2E"/>
    <w:rsid w:val="006A38C5"/>
    <w:rsid w:val="006B1122"/>
    <w:rsid w:val="006B1696"/>
    <w:rsid w:val="006B601B"/>
    <w:rsid w:val="006C0D99"/>
    <w:rsid w:val="006C275F"/>
    <w:rsid w:val="006D40EF"/>
    <w:rsid w:val="006D78E8"/>
    <w:rsid w:val="006E6D0F"/>
    <w:rsid w:val="006E6EA7"/>
    <w:rsid w:val="006F5342"/>
    <w:rsid w:val="006F6E33"/>
    <w:rsid w:val="006F7375"/>
    <w:rsid w:val="006F7DA0"/>
    <w:rsid w:val="007067F0"/>
    <w:rsid w:val="007142B3"/>
    <w:rsid w:val="00721D2F"/>
    <w:rsid w:val="00725AE2"/>
    <w:rsid w:val="00726A34"/>
    <w:rsid w:val="00727FF7"/>
    <w:rsid w:val="007332E4"/>
    <w:rsid w:val="007334F5"/>
    <w:rsid w:val="0073524B"/>
    <w:rsid w:val="00737775"/>
    <w:rsid w:val="00737C5E"/>
    <w:rsid w:val="007431EC"/>
    <w:rsid w:val="00750235"/>
    <w:rsid w:val="007504B4"/>
    <w:rsid w:val="00761BA1"/>
    <w:rsid w:val="007647E0"/>
    <w:rsid w:val="00764B8D"/>
    <w:rsid w:val="007677CD"/>
    <w:rsid w:val="00773C55"/>
    <w:rsid w:val="00774C64"/>
    <w:rsid w:val="00774FC9"/>
    <w:rsid w:val="00781355"/>
    <w:rsid w:val="00781518"/>
    <w:rsid w:val="00782FAF"/>
    <w:rsid w:val="00783E59"/>
    <w:rsid w:val="00784C6B"/>
    <w:rsid w:val="00786E72"/>
    <w:rsid w:val="007870DF"/>
    <w:rsid w:val="00787D55"/>
    <w:rsid w:val="007905DA"/>
    <w:rsid w:val="0079185A"/>
    <w:rsid w:val="0079286A"/>
    <w:rsid w:val="007A4316"/>
    <w:rsid w:val="007B31D6"/>
    <w:rsid w:val="007B60FA"/>
    <w:rsid w:val="007B6185"/>
    <w:rsid w:val="007D2E05"/>
    <w:rsid w:val="007E2DDE"/>
    <w:rsid w:val="007E78B1"/>
    <w:rsid w:val="007E79CC"/>
    <w:rsid w:val="00800A32"/>
    <w:rsid w:val="00800B2E"/>
    <w:rsid w:val="0080229A"/>
    <w:rsid w:val="00810C0E"/>
    <w:rsid w:val="00834E2D"/>
    <w:rsid w:val="00841244"/>
    <w:rsid w:val="00852C36"/>
    <w:rsid w:val="0085668E"/>
    <w:rsid w:val="008568E5"/>
    <w:rsid w:val="008625F6"/>
    <w:rsid w:val="008662AA"/>
    <w:rsid w:val="008745E2"/>
    <w:rsid w:val="00881057"/>
    <w:rsid w:val="00883840"/>
    <w:rsid w:val="00883F9B"/>
    <w:rsid w:val="008924E2"/>
    <w:rsid w:val="00892CE4"/>
    <w:rsid w:val="00893E50"/>
    <w:rsid w:val="00894189"/>
    <w:rsid w:val="008954F9"/>
    <w:rsid w:val="008A35B2"/>
    <w:rsid w:val="008B10EC"/>
    <w:rsid w:val="008C5681"/>
    <w:rsid w:val="008C6736"/>
    <w:rsid w:val="008D0D2C"/>
    <w:rsid w:val="008D1323"/>
    <w:rsid w:val="008E0FEF"/>
    <w:rsid w:val="008E658F"/>
    <w:rsid w:val="008F098A"/>
    <w:rsid w:val="008F1DDE"/>
    <w:rsid w:val="008F206D"/>
    <w:rsid w:val="008F2679"/>
    <w:rsid w:val="008F44AC"/>
    <w:rsid w:val="0090151B"/>
    <w:rsid w:val="00902146"/>
    <w:rsid w:val="0090316F"/>
    <w:rsid w:val="0090536D"/>
    <w:rsid w:val="00906022"/>
    <w:rsid w:val="00911B2B"/>
    <w:rsid w:val="00912931"/>
    <w:rsid w:val="00912A84"/>
    <w:rsid w:val="00913689"/>
    <w:rsid w:val="00914862"/>
    <w:rsid w:val="00920E81"/>
    <w:rsid w:val="009257E9"/>
    <w:rsid w:val="00953906"/>
    <w:rsid w:val="00953F12"/>
    <w:rsid w:val="009636E4"/>
    <w:rsid w:val="009651E4"/>
    <w:rsid w:val="00967830"/>
    <w:rsid w:val="0097290B"/>
    <w:rsid w:val="009739CE"/>
    <w:rsid w:val="00977E97"/>
    <w:rsid w:val="00995D88"/>
    <w:rsid w:val="009964FE"/>
    <w:rsid w:val="009A02C7"/>
    <w:rsid w:val="009C179D"/>
    <w:rsid w:val="009C5467"/>
    <w:rsid w:val="009C6970"/>
    <w:rsid w:val="009D0413"/>
    <w:rsid w:val="009D143E"/>
    <w:rsid w:val="009D2021"/>
    <w:rsid w:val="009D5119"/>
    <w:rsid w:val="009D6327"/>
    <w:rsid w:val="009E0614"/>
    <w:rsid w:val="009F5929"/>
    <w:rsid w:val="009F5ED4"/>
    <w:rsid w:val="009F7D3C"/>
    <w:rsid w:val="00A01491"/>
    <w:rsid w:val="00A024FB"/>
    <w:rsid w:val="00A13E9B"/>
    <w:rsid w:val="00A31367"/>
    <w:rsid w:val="00A32557"/>
    <w:rsid w:val="00A32AD6"/>
    <w:rsid w:val="00A41E47"/>
    <w:rsid w:val="00A46B36"/>
    <w:rsid w:val="00A5024A"/>
    <w:rsid w:val="00A571C7"/>
    <w:rsid w:val="00A5752D"/>
    <w:rsid w:val="00A60208"/>
    <w:rsid w:val="00A603D1"/>
    <w:rsid w:val="00A6115F"/>
    <w:rsid w:val="00A61242"/>
    <w:rsid w:val="00A64A38"/>
    <w:rsid w:val="00A72028"/>
    <w:rsid w:val="00A8328F"/>
    <w:rsid w:val="00A90B90"/>
    <w:rsid w:val="00A93770"/>
    <w:rsid w:val="00A9478A"/>
    <w:rsid w:val="00A959D0"/>
    <w:rsid w:val="00AA4ECD"/>
    <w:rsid w:val="00AA62E5"/>
    <w:rsid w:val="00AB03CC"/>
    <w:rsid w:val="00AC1AA7"/>
    <w:rsid w:val="00AC7B5D"/>
    <w:rsid w:val="00AC7F02"/>
    <w:rsid w:val="00AD0F89"/>
    <w:rsid w:val="00AD4C57"/>
    <w:rsid w:val="00AD584B"/>
    <w:rsid w:val="00AF1205"/>
    <w:rsid w:val="00AF36A1"/>
    <w:rsid w:val="00AF3D83"/>
    <w:rsid w:val="00AF6667"/>
    <w:rsid w:val="00B069A0"/>
    <w:rsid w:val="00B126A7"/>
    <w:rsid w:val="00B13299"/>
    <w:rsid w:val="00B13565"/>
    <w:rsid w:val="00B14673"/>
    <w:rsid w:val="00B14A68"/>
    <w:rsid w:val="00B161F7"/>
    <w:rsid w:val="00B215D7"/>
    <w:rsid w:val="00B34CED"/>
    <w:rsid w:val="00B36824"/>
    <w:rsid w:val="00B3726D"/>
    <w:rsid w:val="00B40AF1"/>
    <w:rsid w:val="00B443B9"/>
    <w:rsid w:val="00B51859"/>
    <w:rsid w:val="00B534B9"/>
    <w:rsid w:val="00B5595D"/>
    <w:rsid w:val="00B60DC1"/>
    <w:rsid w:val="00B63694"/>
    <w:rsid w:val="00B65C00"/>
    <w:rsid w:val="00B711B6"/>
    <w:rsid w:val="00B71739"/>
    <w:rsid w:val="00B7320C"/>
    <w:rsid w:val="00B76363"/>
    <w:rsid w:val="00B85822"/>
    <w:rsid w:val="00B86872"/>
    <w:rsid w:val="00B87F43"/>
    <w:rsid w:val="00B96681"/>
    <w:rsid w:val="00B96AC2"/>
    <w:rsid w:val="00B97D16"/>
    <w:rsid w:val="00BA0563"/>
    <w:rsid w:val="00BA082E"/>
    <w:rsid w:val="00BA7C8F"/>
    <w:rsid w:val="00BB0E8F"/>
    <w:rsid w:val="00BC3950"/>
    <w:rsid w:val="00BD272F"/>
    <w:rsid w:val="00BD612F"/>
    <w:rsid w:val="00BD6393"/>
    <w:rsid w:val="00BE1933"/>
    <w:rsid w:val="00BE4291"/>
    <w:rsid w:val="00BE4FA0"/>
    <w:rsid w:val="00BE7E5D"/>
    <w:rsid w:val="00BF0165"/>
    <w:rsid w:val="00BF5CE6"/>
    <w:rsid w:val="00BF737F"/>
    <w:rsid w:val="00C0111A"/>
    <w:rsid w:val="00C068A3"/>
    <w:rsid w:val="00C115D0"/>
    <w:rsid w:val="00C11DD9"/>
    <w:rsid w:val="00C175FD"/>
    <w:rsid w:val="00C209F5"/>
    <w:rsid w:val="00C2716B"/>
    <w:rsid w:val="00C31FC2"/>
    <w:rsid w:val="00C3212C"/>
    <w:rsid w:val="00C367BA"/>
    <w:rsid w:val="00C36BC9"/>
    <w:rsid w:val="00C36DC2"/>
    <w:rsid w:val="00C37ACC"/>
    <w:rsid w:val="00C448EB"/>
    <w:rsid w:val="00C538DC"/>
    <w:rsid w:val="00C57518"/>
    <w:rsid w:val="00C60F9D"/>
    <w:rsid w:val="00C6229A"/>
    <w:rsid w:val="00C66B93"/>
    <w:rsid w:val="00C66CFD"/>
    <w:rsid w:val="00C81A2A"/>
    <w:rsid w:val="00C82215"/>
    <w:rsid w:val="00C8337D"/>
    <w:rsid w:val="00C86ED7"/>
    <w:rsid w:val="00C9456F"/>
    <w:rsid w:val="00CA132A"/>
    <w:rsid w:val="00CA5D68"/>
    <w:rsid w:val="00CB2102"/>
    <w:rsid w:val="00CB4633"/>
    <w:rsid w:val="00CB5D29"/>
    <w:rsid w:val="00CC135B"/>
    <w:rsid w:val="00CC24C1"/>
    <w:rsid w:val="00CC30C0"/>
    <w:rsid w:val="00CC377F"/>
    <w:rsid w:val="00CC4A15"/>
    <w:rsid w:val="00CC6FF8"/>
    <w:rsid w:val="00CD073B"/>
    <w:rsid w:val="00CD3DE6"/>
    <w:rsid w:val="00CD589F"/>
    <w:rsid w:val="00CE0D1E"/>
    <w:rsid w:val="00CE12E1"/>
    <w:rsid w:val="00CE5B5C"/>
    <w:rsid w:val="00CF0FA5"/>
    <w:rsid w:val="00CF1F2C"/>
    <w:rsid w:val="00CF200E"/>
    <w:rsid w:val="00CF7544"/>
    <w:rsid w:val="00D002F9"/>
    <w:rsid w:val="00D00981"/>
    <w:rsid w:val="00D07312"/>
    <w:rsid w:val="00D11625"/>
    <w:rsid w:val="00D11C1E"/>
    <w:rsid w:val="00D11C55"/>
    <w:rsid w:val="00D16645"/>
    <w:rsid w:val="00D178CB"/>
    <w:rsid w:val="00D21B76"/>
    <w:rsid w:val="00D23FAA"/>
    <w:rsid w:val="00D252A2"/>
    <w:rsid w:val="00D2656D"/>
    <w:rsid w:val="00D3479C"/>
    <w:rsid w:val="00D539A2"/>
    <w:rsid w:val="00D56C42"/>
    <w:rsid w:val="00D638AC"/>
    <w:rsid w:val="00D71D8E"/>
    <w:rsid w:val="00D72168"/>
    <w:rsid w:val="00D724D1"/>
    <w:rsid w:val="00D74578"/>
    <w:rsid w:val="00D746FD"/>
    <w:rsid w:val="00D74833"/>
    <w:rsid w:val="00D7523F"/>
    <w:rsid w:val="00D76B0D"/>
    <w:rsid w:val="00D80714"/>
    <w:rsid w:val="00D80E85"/>
    <w:rsid w:val="00D8263B"/>
    <w:rsid w:val="00D84A07"/>
    <w:rsid w:val="00D91A14"/>
    <w:rsid w:val="00DA0046"/>
    <w:rsid w:val="00DA12BA"/>
    <w:rsid w:val="00DA448E"/>
    <w:rsid w:val="00DA48C2"/>
    <w:rsid w:val="00DA6EE0"/>
    <w:rsid w:val="00DA7FDD"/>
    <w:rsid w:val="00DB0698"/>
    <w:rsid w:val="00DB22C2"/>
    <w:rsid w:val="00DB372B"/>
    <w:rsid w:val="00DB6829"/>
    <w:rsid w:val="00DD4E59"/>
    <w:rsid w:val="00DD6136"/>
    <w:rsid w:val="00DE0D34"/>
    <w:rsid w:val="00DE3282"/>
    <w:rsid w:val="00DE6BAB"/>
    <w:rsid w:val="00E03891"/>
    <w:rsid w:val="00E061BD"/>
    <w:rsid w:val="00E13B57"/>
    <w:rsid w:val="00E16BB8"/>
    <w:rsid w:val="00E23BAF"/>
    <w:rsid w:val="00E24FDB"/>
    <w:rsid w:val="00E31D54"/>
    <w:rsid w:val="00E32DF9"/>
    <w:rsid w:val="00E33A0E"/>
    <w:rsid w:val="00E37ABC"/>
    <w:rsid w:val="00E4203E"/>
    <w:rsid w:val="00E51071"/>
    <w:rsid w:val="00E5454D"/>
    <w:rsid w:val="00E55971"/>
    <w:rsid w:val="00E564C2"/>
    <w:rsid w:val="00E616A0"/>
    <w:rsid w:val="00E619D1"/>
    <w:rsid w:val="00E65A2C"/>
    <w:rsid w:val="00E71E25"/>
    <w:rsid w:val="00E7662C"/>
    <w:rsid w:val="00E772FB"/>
    <w:rsid w:val="00E81B4F"/>
    <w:rsid w:val="00E83003"/>
    <w:rsid w:val="00E8336F"/>
    <w:rsid w:val="00E83A48"/>
    <w:rsid w:val="00E85C00"/>
    <w:rsid w:val="00E91D18"/>
    <w:rsid w:val="00E94548"/>
    <w:rsid w:val="00EA193D"/>
    <w:rsid w:val="00EA6460"/>
    <w:rsid w:val="00EB4754"/>
    <w:rsid w:val="00EB5A2A"/>
    <w:rsid w:val="00EB6696"/>
    <w:rsid w:val="00EB6AC9"/>
    <w:rsid w:val="00EC327D"/>
    <w:rsid w:val="00EC5CD7"/>
    <w:rsid w:val="00ED253B"/>
    <w:rsid w:val="00ED39DF"/>
    <w:rsid w:val="00ED7D71"/>
    <w:rsid w:val="00EE0110"/>
    <w:rsid w:val="00EE0523"/>
    <w:rsid w:val="00EE3C7C"/>
    <w:rsid w:val="00EE704C"/>
    <w:rsid w:val="00EF443D"/>
    <w:rsid w:val="00EF563F"/>
    <w:rsid w:val="00F013D7"/>
    <w:rsid w:val="00F0767B"/>
    <w:rsid w:val="00F20A8C"/>
    <w:rsid w:val="00F34120"/>
    <w:rsid w:val="00F35863"/>
    <w:rsid w:val="00F373AD"/>
    <w:rsid w:val="00F41424"/>
    <w:rsid w:val="00F51BCB"/>
    <w:rsid w:val="00F64B07"/>
    <w:rsid w:val="00F66DC3"/>
    <w:rsid w:val="00F734B9"/>
    <w:rsid w:val="00F80EA1"/>
    <w:rsid w:val="00F83B4A"/>
    <w:rsid w:val="00F83CCF"/>
    <w:rsid w:val="00F85286"/>
    <w:rsid w:val="00F872D6"/>
    <w:rsid w:val="00F90521"/>
    <w:rsid w:val="00F94487"/>
    <w:rsid w:val="00F95AC0"/>
    <w:rsid w:val="00F9672F"/>
    <w:rsid w:val="00FA3C7B"/>
    <w:rsid w:val="00FA5D06"/>
    <w:rsid w:val="00FB008D"/>
    <w:rsid w:val="00FB5918"/>
    <w:rsid w:val="00FB7500"/>
    <w:rsid w:val="00FC056F"/>
    <w:rsid w:val="00FD6AA9"/>
    <w:rsid w:val="00FD7EB6"/>
    <w:rsid w:val="00FE0268"/>
    <w:rsid w:val="00FE3017"/>
    <w:rsid w:val="00FE5AE6"/>
    <w:rsid w:val="00FF1EC9"/>
    <w:rsid w:val="20CF92AC"/>
    <w:rsid w:val="3C6708C6"/>
    <w:rsid w:val="416F723D"/>
    <w:rsid w:val="70BCE9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85432"/>
  <w15:chartTrackingRefBased/>
  <w15:docId w15:val="{4F39994D-7576-4CDA-92F9-AD3C6075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6E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8E0F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774"/>
  </w:style>
  <w:style w:type="paragraph" w:styleId="Footer">
    <w:name w:val="footer"/>
    <w:basedOn w:val="Normal"/>
    <w:link w:val="FooterChar"/>
    <w:uiPriority w:val="99"/>
    <w:unhideWhenUsed/>
    <w:rsid w:val="0013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774"/>
  </w:style>
  <w:style w:type="table" w:styleId="TableGrid">
    <w:name w:val="Table Grid"/>
    <w:basedOn w:val="TableNormal"/>
    <w:uiPriority w:val="39"/>
    <w:rsid w:val="0013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36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694"/>
    <w:rPr>
      <w:b/>
      <w:bCs/>
    </w:rPr>
  </w:style>
  <w:style w:type="character" w:styleId="Emphasis">
    <w:name w:val="Emphasis"/>
    <w:basedOn w:val="DefaultParagraphFont"/>
    <w:uiPriority w:val="20"/>
    <w:qFormat/>
    <w:rsid w:val="00B63694"/>
    <w:rPr>
      <w:i/>
      <w:iCs/>
    </w:rPr>
  </w:style>
  <w:style w:type="paragraph" w:styleId="ListParagraph">
    <w:name w:val="List Paragraph"/>
    <w:basedOn w:val="Normal"/>
    <w:uiPriority w:val="34"/>
    <w:qFormat/>
    <w:rsid w:val="002755E1"/>
    <w:pPr>
      <w:ind w:left="720"/>
      <w:contextualSpacing/>
    </w:pPr>
  </w:style>
  <w:style w:type="character" w:customStyle="1" w:styleId="Heading2Char">
    <w:name w:val="Heading 2 Char"/>
    <w:basedOn w:val="DefaultParagraphFont"/>
    <w:link w:val="Heading2"/>
    <w:uiPriority w:val="9"/>
    <w:rsid w:val="006F6E3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F6E33"/>
    <w:rPr>
      <w:color w:val="0000FF"/>
      <w:u w:val="single"/>
    </w:rPr>
  </w:style>
  <w:style w:type="paragraph" w:styleId="PlainText">
    <w:name w:val="Plain Text"/>
    <w:basedOn w:val="Normal"/>
    <w:link w:val="PlainTextChar"/>
    <w:uiPriority w:val="99"/>
    <w:semiHidden/>
    <w:unhideWhenUsed/>
    <w:rsid w:val="00B868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6872"/>
    <w:rPr>
      <w:rFonts w:ascii="Calibri" w:hAnsi="Calibri"/>
      <w:szCs w:val="21"/>
    </w:rPr>
  </w:style>
  <w:style w:type="paragraph" w:styleId="BalloonText">
    <w:name w:val="Balloon Text"/>
    <w:basedOn w:val="Normal"/>
    <w:link w:val="BalloonTextChar"/>
    <w:uiPriority w:val="99"/>
    <w:semiHidden/>
    <w:unhideWhenUsed/>
    <w:rsid w:val="0051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FF"/>
    <w:rPr>
      <w:rFonts w:ascii="Segoe UI" w:hAnsi="Segoe UI" w:cs="Segoe UI"/>
      <w:sz w:val="18"/>
      <w:szCs w:val="18"/>
    </w:rPr>
  </w:style>
  <w:style w:type="character" w:customStyle="1" w:styleId="Heading1Char">
    <w:name w:val="Heading 1 Char"/>
    <w:basedOn w:val="DefaultParagraphFont"/>
    <w:link w:val="Heading1"/>
    <w:uiPriority w:val="9"/>
    <w:rsid w:val="008E0FE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8E0FEF"/>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84A07"/>
    <w:pPr>
      <w:widowControl w:val="0"/>
      <w:autoSpaceDE w:val="0"/>
      <w:autoSpaceDN w:val="0"/>
      <w:spacing w:after="0" w:line="240" w:lineRule="auto"/>
      <w:ind w:left="941"/>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D84A07"/>
    <w:rPr>
      <w:rFonts w:ascii="Times New Roman" w:eastAsia="Times New Roman" w:hAnsi="Times New Roman" w:cs="Times New Roman"/>
      <w:sz w:val="24"/>
      <w:szCs w:val="24"/>
      <w:lang w:val="en-US" w:bidi="en-US"/>
    </w:rPr>
  </w:style>
  <w:style w:type="character" w:customStyle="1" w:styleId="normaltextrun">
    <w:name w:val="normaltextrun"/>
    <w:basedOn w:val="DefaultParagraphFont"/>
    <w:rsid w:val="002E0F3C"/>
  </w:style>
  <w:style w:type="character" w:styleId="UnresolvedMention">
    <w:name w:val="Unresolved Mention"/>
    <w:basedOn w:val="DefaultParagraphFont"/>
    <w:uiPriority w:val="99"/>
    <w:semiHidden/>
    <w:unhideWhenUsed/>
    <w:rsid w:val="008F2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9369">
      <w:bodyDiv w:val="1"/>
      <w:marLeft w:val="0"/>
      <w:marRight w:val="0"/>
      <w:marTop w:val="0"/>
      <w:marBottom w:val="0"/>
      <w:divBdr>
        <w:top w:val="none" w:sz="0" w:space="0" w:color="auto"/>
        <w:left w:val="none" w:sz="0" w:space="0" w:color="auto"/>
        <w:bottom w:val="none" w:sz="0" w:space="0" w:color="auto"/>
        <w:right w:val="none" w:sz="0" w:space="0" w:color="auto"/>
      </w:divBdr>
    </w:div>
    <w:div w:id="260261235">
      <w:bodyDiv w:val="1"/>
      <w:marLeft w:val="0"/>
      <w:marRight w:val="0"/>
      <w:marTop w:val="0"/>
      <w:marBottom w:val="0"/>
      <w:divBdr>
        <w:top w:val="none" w:sz="0" w:space="0" w:color="auto"/>
        <w:left w:val="none" w:sz="0" w:space="0" w:color="auto"/>
        <w:bottom w:val="none" w:sz="0" w:space="0" w:color="auto"/>
        <w:right w:val="none" w:sz="0" w:space="0" w:color="auto"/>
      </w:divBdr>
    </w:div>
    <w:div w:id="317343005">
      <w:bodyDiv w:val="1"/>
      <w:marLeft w:val="0"/>
      <w:marRight w:val="0"/>
      <w:marTop w:val="0"/>
      <w:marBottom w:val="0"/>
      <w:divBdr>
        <w:top w:val="none" w:sz="0" w:space="0" w:color="auto"/>
        <w:left w:val="none" w:sz="0" w:space="0" w:color="auto"/>
        <w:bottom w:val="none" w:sz="0" w:space="0" w:color="auto"/>
        <w:right w:val="none" w:sz="0" w:space="0" w:color="auto"/>
      </w:divBdr>
    </w:div>
    <w:div w:id="473065867">
      <w:bodyDiv w:val="1"/>
      <w:marLeft w:val="0"/>
      <w:marRight w:val="0"/>
      <w:marTop w:val="0"/>
      <w:marBottom w:val="0"/>
      <w:divBdr>
        <w:top w:val="none" w:sz="0" w:space="0" w:color="auto"/>
        <w:left w:val="none" w:sz="0" w:space="0" w:color="auto"/>
        <w:bottom w:val="none" w:sz="0" w:space="0" w:color="auto"/>
        <w:right w:val="none" w:sz="0" w:space="0" w:color="auto"/>
      </w:divBdr>
    </w:div>
    <w:div w:id="481775072">
      <w:bodyDiv w:val="1"/>
      <w:marLeft w:val="0"/>
      <w:marRight w:val="0"/>
      <w:marTop w:val="0"/>
      <w:marBottom w:val="0"/>
      <w:divBdr>
        <w:top w:val="none" w:sz="0" w:space="0" w:color="auto"/>
        <w:left w:val="none" w:sz="0" w:space="0" w:color="auto"/>
        <w:bottom w:val="none" w:sz="0" w:space="0" w:color="auto"/>
        <w:right w:val="none" w:sz="0" w:space="0" w:color="auto"/>
      </w:divBdr>
    </w:div>
    <w:div w:id="571428518">
      <w:bodyDiv w:val="1"/>
      <w:marLeft w:val="0"/>
      <w:marRight w:val="0"/>
      <w:marTop w:val="0"/>
      <w:marBottom w:val="0"/>
      <w:divBdr>
        <w:top w:val="none" w:sz="0" w:space="0" w:color="auto"/>
        <w:left w:val="none" w:sz="0" w:space="0" w:color="auto"/>
        <w:bottom w:val="none" w:sz="0" w:space="0" w:color="auto"/>
        <w:right w:val="none" w:sz="0" w:space="0" w:color="auto"/>
      </w:divBdr>
    </w:div>
    <w:div w:id="676617235">
      <w:bodyDiv w:val="1"/>
      <w:marLeft w:val="0"/>
      <w:marRight w:val="0"/>
      <w:marTop w:val="0"/>
      <w:marBottom w:val="0"/>
      <w:divBdr>
        <w:top w:val="none" w:sz="0" w:space="0" w:color="auto"/>
        <w:left w:val="none" w:sz="0" w:space="0" w:color="auto"/>
        <w:bottom w:val="none" w:sz="0" w:space="0" w:color="auto"/>
        <w:right w:val="none" w:sz="0" w:space="0" w:color="auto"/>
      </w:divBdr>
    </w:div>
    <w:div w:id="752554176">
      <w:bodyDiv w:val="1"/>
      <w:marLeft w:val="0"/>
      <w:marRight w:val="0"/>
      <w:marTop w:val="0"/>
      <w:marBottom w:val="0"/>
      <w:divBdr>
        <w:top w:val="none" w:sz="0" w:space="0" w:color="auto"/>
        <w:left w:val="none" w:sz="0" w:space="0" w:color="auto"/>
        <w:bottom w:val="none" w:sz="0" w:space="0" w:color="auto"/>
        <w:right w:val="none" w:sz="0" w:space="0" w:color="auto"/>
      </w:divBdr>
    </w:div>
    <w:div w:id="795685755">
      <w:bodyDiv w:val="1"/>
      <w:marLeft w:val="0"/>
      <w:marRight w:val="0"/>
      <w:marTop w:val="0"/>
      <w:marBottom w:val="0"/>
      <w:divBdr>
        <w:top w:val="none" w:sz="0" w:space="0" w:color="auto"/>
        <w:left w:val="none" w:sz="0" w:space="0" w:color="auto"/>
        <w:bottom w:val="none" w:sz="0" w:space="0" w:color="auto"/>
        <w:right w:val="none" w:sz="0" w:space="0" w:color="auto"/>
      </w:divBdr>
    </w:div>
    <w:div w:id="901477324">
      <w:bodyDiv w:val="1"/>
      <w:marLeft w:val="0"/>
      <w:marRight w:val="0"/>
      <w:marTop w:val="0"/>
      <w:marBottom w:val="0"/>
      <w:divBdr>
        <w:top w:val="none" w:sz="0" w:space="0" w:color="auto"/>
        <w:left w:val="none" w:sz="0" w:space="0" w:color="auto"/>
        <w:bottom w:val="none" w:sz="0" w:space="0" w:color="auto"/>
        <w:right w:val="none" w:sz="0" w:space="0" w:color="auto"/>
      </w:divBdr>
    </w:div>
    <w:div w:id="902789621">
      <w:bodyDiv w:val="1"/>
      <w:marLeft w:val="0"/>
      <w:marRight w:val="0"/>
      <w:marTop w:val="0"/>
      <w:marBottom w:val="0"/>
      <w:divBdr>
        <w:top w:val="none" w:sz="0" w:space="0" w:color="auto"/>
        <w:left w:val="none" w:sz="0" w:space="0" w:color="auto"/>
        <w:bottom w:val="none" w:sz="0" w:space="0" w:color="auto"/>
        <w:right w:val="none" w:sz="0" w:space="0" w:color="auto"/>
      </w:divBdr>
    </w:div>
    <w:div w:id="937760256">
      <w:bodyDiv w:val="1"/>
      <w:marLeft w:val="0"/>
      <w:marRight w:val="0"/>
      <w:marTop w:val="0"/>
      <w:marBottom w:val="0"/>
      <w:divBdr>
        <w:top w:val="none" w:sz="0" w:space="0" w:color="auto"/>
        <w:left w:val="none" w:sz="0" w:space="0" w:color="auto"/>
        <w:bottom w:val="none" w:sz="0" w:space="0" w:color="auto"/>
        <w:right w:val="none" w:sz="0" w:space="0" w:color="auto"/>
      </w:divBdr>
    </w:div>
    <w:div w:id="1146358092">
      <w:bodyDiv w:val="1"/>
      <w:marLeft w:val="0"/>
      <w:marRight w:val="0"/>
      <w:marTop w:val="0"/>
      <w:marBottom w:val="0"/>
      <w:divBdr>
        <w:top w:val="none" w:sz="0" w:space="0" w:color="auto"/>
        <w:left w:val="none" w:sz="0" w:space="0" w:color="auto"/>
        <w:bottom w:val="none" w:sz="0" w:space="0" w:color="auto"/>
        <w:right w:val="none" w:sz="0" w:space="0" w:color="auto"/>
      </w:divBdr>
    </w:div>
    <w:div w:id="1459487935">
      <w:bodyDiv w:val="1"/>
      <w:marLeft w:val="0"/>
      <w:marRight w:val="0"/>
      <w:marTop w:val="0"/>
      <w:marBottom w:val="0"/>
      <w:divBdr>
        <w:top w:val="none" w:sz="0" w:space="0" w:color="auto"/>
        <w:left w:val="none" w:sz="0" w:space="0" w:color="auto"/>
        <w:bottom w:val="none" w:sz="0" w:space="0" w:color="auto"/>
        <w:right w:val="none" w:sz="0" w:space="0" w:color="auto"/>
      </w:divBdr>
      <w:divsChild>
        <w:div w:id="1857424296">
          <w:marLeft w:val="0"/>
          <w:marRight w:val="0"/>
          <w:marTop w:val="0"/>
          <w:marBottom w:val="0"/>
          <w:divBdr>
            <w:top w:val="none" w:sz="0" w:space="0" w:color="auto"/>
            <w:left w:val="none" w:sz="0" w:space="0" w:color="auto"/>
            <w:bottom w:val="none" w:sz="0" w:space="0" w:color="auto"/>
            <w:right w:val="none" w:sz="0" w:space="0" w:color="auto"/>
          </w:divBdr>
          <w:divsChild>
            <w:div w:id="1317688172">
              <w:marLeft w:val="0"/>
              <w:marRight w:val="0"/>
              <w:marTop w:val="0"/>
              <w:marBottom w:val="0"/>
              <w:divBdr>
                <w:top w:val="none" w:sz="0" w:space="0" w:color="auto"/>
                <w:left w:val="none" w:sz="0" w:space="0" w:color="auto"/>
                <w:bottom w:val="none" w:sz="0" w:space="0" w:color="auto"/>
                <w:right w:val="none" w:sz="0" w:space="0" w:color="auto"/>
              </w:divBdr>
              <w:divsChild>
                <w:div w:id="371465066">
                  <w:marLeft w:val="0"/>
                  <w:marRight w:val="0"/>
                  <w:marTop w:val="0"/>
                  <w:marBottom w:val="0"/>
                  <w:divBdr>
                    <w:top w:val="none" w:sz="0" w:space="0" w:color="auto"/>
                    <w:left w:val="none" w:sz="0" w:space="0" w:color="auto"/>
                    <w:bottom w:val="none" w:sz="0" w:space="0" w:color="auto"/>
                    <w:right w:val="none" w:sz="0" w:space="0" w:color="auto"/>
                  </w:divBdr>
                  <w:divsChild>
                    <w:div w:id="1831754275">
                      <w:marLeft w:val="0"/>
                      <w:marRight w:val="0"/>
                      <w:marTop w:val="0"/>
                      <w:marBottom w:val="0"/>
                      <w:divBdr>
                        <w:top w:val="none" w:sz="0" w:space="0" w:color="auto"/>
                        <w:left w:val="none" w:sz="0" w:space="0" w:color="auto"/>
                        <w:bottom w:val="none" w:sz="0" w:space="0" w:color="auto"/>
                        <w:right w:val="none" w:sz="0" w:space="0" w:color="auto"/>
                      </w:divBdr>
                      <w:divsChild>
                        <w:div w:id="17778749">
                          <w:marLeft w:val="0"/>
                          <w:marRight w:val="0"/>
                          <w:marTop w:val="0"/>
                          <w:marBottom w:val="0"/>
                          <w:divBdr>
                            <w:top w:val="none" w:sz="0" w:space="0" w:color="auto"/>
                            <w:left w:val="none" w:sz="0" w:space="0" w:color="auto"/>
                            <w:bottom w:val="none" w:sz="0" w:space="0" w:color="auto"/>
                            <w:right w:val="none" w:sz="0" w:space="0" w:color="auto"/>
                          </w:divBdr>
                          <w:divsChild>
                            <w:div w:id="1783380109">
                              <w:marLeft w:val="0"/>
                              <w:marRight w:val="0"/>
                              <w:marTop w:val="0"/>
                              <w:marBottom w:val="0"/>
                              <w:divBdr>
                                <w:top w:val="none" w:sz="0" w:space="0" w:color="auto"/>
                                <w:left w:val="none" w:sz="0" w:space="0" w:color="auto"/>
                                <w:bottom w:val="none" w:sz="0" w:space="0" w:color="auto"/>
                                <w:right w:val="none" w:sz="0" w:space="0" w:color="auto"/>
                              </w:divBdr>
                              <w:divsChild>
                                <w:div w:id="1496147704">
                                  <w:marLeft w:val="0"/>
                                  <w:marRight w:val="0"/>
                                  <w:marTop w:val="0"/>
                                  <w:marBottom w:val="0"/>
                                  <w:divBdr>
                                    <w:top w:val="none" w:sz="0" w:space="0" w:color="auto"/>
                                    <w:left w:val="none" w:sz="0" w:space="0" w:color="auto"/>
                                    <w:bottom w:val="none" w:sz="0" w:space="0" w:color="auto"/>
                                    <w:right w:val="none" w:sz="0" w:space="0" w:color="auto"/>
                                  </w:divBdr>
                                  <w:divsChild>
                                    <w:div w:id="134758944">
                                      <w:marLeft w:val="0"/>
                                      <w:marRight w:val="0"/>
                                      <w:marTop w:val="0"/>
                                      <w:marBottom w:val="0"/>
                                      <w:divBdr>
                                        <w:top w:val="none" w:sz="0" w:space="0" w:color="auto"/>
                                        <w:left w:val="none" w:sz="0" w:space="0" w:color="auto"/>
                                        <w:bottom w:val="none" w:sz="0" w:space="0" w:color="auto"/>
                                        <w:right w:val="none" w:sz="0" w:space="0" w:color="auto"/>
                                      </w:divBdr>
                                      <w:divsChild>
                                        <w:div w:id="602962142">
                                          <w:marLeft w:val="0"/>
                                          <w:marRight w:val="0"/>
                                          <w:marTop w:val="0"/>
                                          <w:marBottom w:val="0"/>
                                          <w:divBdr>
                                            <w:top w:val="none" w:sz="0" w:space="0" w:color="auto"/>
                                            <w:left w:val="none" w:sz="0" w:space="0" w:color="auto"/>
                                            <w:bottom w:val="none" w:sz="0" w:space="0" w:color="auto"/>
                                            <w:right w:val="none" w:sz="0" w:space="0" w:color="auto"/>
                                          </w:divBdr>
                                          <w:divsChild>
                                            <w:div w:id="1087654708">
                                              <w:marLeft w:val="0"/>
                                              <w:marRight w:val="0"/>
                                              <w:marTop w:val="0"/>
                                              <w:marBottom w:val="0"/>
                                              <w:divBdr>
                                                <w:top w:val="none" w:sz="0" w:space="0" w:color="auto"/>
                                                <w:left w:val="none" w:sz="0" w:space="0" w:color="auto"/>
                                                <w:bottom w:val="none" w:sz="0" w:space="0" w:color="auto"/>
                                                <w:right w:val="none" w:sz="0" w:space="0" w:color="auto"/>
                                              </w:divBdr>
                                              <w:divsChild>
                                                <w:div w:id="13809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672091">
      <w:bodyDiv w:val="1"/>
      <w:marLeft w:val="0"/>
      <w:marRight w:val="0"/>
      <w:marTop w:val="0"/>
      <w:marBottom w:val="0"/>
      <w:divBdr>
        <w:top w:val="none" w:sz="0" w:space="0" w:color="auto"/>
        <w:left w:val="none" w:sz="0" w:space="0" w:color="auto"/>
        <w:bottom w:val="none" w:sz="0" w:space="0" w:color="auto"/>
        <w:right w:val="none" w:sz="0" w:space="0" w:color="auto"/>
      </w:divBdr>
    </w:div>
    <w:div w:id="1568614778">
      <w:bodyDiv w:val="1"/>
      <w:marLeft w:val="0"/>
      <w:marRight w:val="0"/>
      <w:marTop w:val="0"/>
      <w:marBottom w:val="0"/>
      <w:divBdr>
        <w:top w:val="none" w:sz="0" w:space="0" w:color="auto"/>
        <w:left w:val="none" w:sz="0" w:space="0" w:color="auto"/>
        <w:bottom w:val="none" w:sz="0" w:space="0" w:color="auto"/>
        <w:right w:val="none" w:sz="0" w:space="0" w:color="auto"/>
      </w:divBdr>
    </w:div>
    <w:div w:id="1699499537">
      <w:bodyDiv w:val="1"/>
      <w:marLeft w:val="0"/>
      <w:marRight w:val="0"/>
      <w:marTop w:val="0"/>
      <w:marBottom w:val="0"/>
      <w:divBdr>
        <w:top w:val="none" w:sz="0" w:space="0" w:color="auto"/>
        <w:left w:val="none" w:sz="0" w:space="0" w:color="auto"/>
        <w:bottom w:val="none" w:sz="0" w:space="0" w:color="auto"/>
        <w:right w:val="none" w:sz="0" w:space="0" w:color="auto"/>
      </w:divBdr>
    </w:div>
    <w:div w:id="1719742279">
      <w:bodyDiv w:val="1"/>
      <w:marLeft w:val="0"/>
      <w:marRight w:val="0"/>
      <w:marTop w:val="0"/>
      <w:marBottom w:val="0"/>
      <w:divBdr>
        <w:top w:val="none" w:sz="0" w:space="0" w:color="auto"/>
        <w:left w:val="none" w:sz="0" w:space="0" w:color="auto"/>
        <w:bottom w:val="none" w:sz="0" w:space="0" w:color="auto"/>
        <w:right w:val="none" w:sz="0" w:space="0" w:color="auto"/>
      </w:divBdr>
    </w:div>
    <w:div w:id="1779444885">
      <w:bodyDiv w:val="1"/>
      <w:marLeft w:val="0"/>
      <w:marRight w:val="0"/>
      <w:marTop w:val="0"/>
      <w:marBottom w:val="0"/>
      <w:divBdr>
        <w:top w:val="none" w:sz="0" w:space="0" w:color="auto"/>
        <w:left w:val="none" w:sz="0" w:space="0" w:color="auto"/>
        <w:bottom w:val="none" w:sz="0" w:space="0" w:color="auto"/>
        <w:right w:val="none" w:sz="0" w:space="0" w:color="auto"/>
      </w:divBdr>
    </w:div>
    <w:div w:id="1787845427">
      <w:bodyDiv w:val="1"/>
      <w:marLeft w:val="0"/>
      <w:marRight w:val="0"/>
      <w:marTop w:val="0"/>
      <w:marBottom w:val="0"/>
      <w:divBdr>
        <w:top w:val="none" w:sz="0" w:space="0" w:color="auto"/>
        <w:left w:val="none" w:sz="0" w:space="0" w:color="auto"/>
        <w:bottom w:val="none" w:sz="0" w:space="0" w:color="auto"/>
        <w:right w:val="none" w:sz="0" w:space="0" w:color="auto"/>
      </w:divBdr>
    </w:div>
    <w:div w:id="1814905075">
      <w:bodyDiv w:val="1"/>
      <w:marLeft w:val="0"/>
      <w:marRight w:val="0"/>
      <w:marTop w:val="0"/>
      <w:marBottom w:val="0"/>
      <w:divBdr>
        <w:top w:val="none" w:sz="0" w:space="0" w:color="auto"/>
        <w:left w:val="none" w:sz="0" w:space="0" w:color="auto"/>
        <w:bottom w:val="none" w:sz="0" w:space="0" w:color="auto"/>
        <w:right w:val="none" w:sz="0" w:space="0" w:color="auto"/>
      </w:divBdr>
    </w:div>
    <w:div w:id="20352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erit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65D5A0278124B9D11D372496FAF2E" ma:contentTypeVersion="32" ma:contentTypeDescription="Create a new document." ma:contentTypeScope="" ma:versionID="12b3264f3b494a5781a849cb8000ec27">
  <xsd:schema xmlns:xsd="http://www.w3.org/2001/XMLSchema" xmlns:xs="http://www.w3.org/2001/XMLSchema" xmlns:p="http://schemas.microsoft.com/office/2006/metadata/properties" xmlns:ns2="7df0bd1c-a377-487c-95cf-fb09bb9f81b5" xmlns:ns3="a55eead0-4f47-4c50-a6bd-a8ba64ecfb1f" targetNamespace="http://schemas.microsoft.com/office/2006/metadata/properties" ma:root="true" ma:fieldsID="b2f1cd698399364b467ebf4fb1d017c3" ns2:_="" ns3:_="">
    <xsd:import namespace="7df0bd1c-a377-487c-95cf-fb09bb9f81b5"/>
    <xsd:import namespace="a55eead0-4f47-4c50-a6bd-a8ba64ecfb1f"/>
    <xsd:element name="properties">
      <xsd:complexType>
        <xsd:sequence>
          <xsd:element name="documentManagement">
            <xsd:complexType>
              <xsd:all>
                <xsd:element ref="ns2:Review_x0020_Date"/>
                <xsd:element ref="ns2:Published_x0020_Version_x0020_Number" minOccurs="0"/>
                <xsd:element ref="ns2:Description" minOccurs="0"/>
                <xsd:element ref="ns2:Revision_x0020_Date"/>
                <xsd:element ref="ns2:Annex_x0020_A_x0020_Reference"/>
                <xsd:element ref="ns2:Issue_x0020_Date"/>
                <xsd:element ref="ns2:Annex"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minOccurs="0"/>
                <xsd:element ref="ns2:Approved" minOccurs="0"/>
                <xsd:element ref="ns2:Employees" minOccurs="0"/>
                <xsd:element ref="ns2:_x005b_IP_x005d_ContractorsSuppliers" minOccurs="0"/>
                <xsd:element ref="ns2:Clients" minOccurs="0"/>
                <xsd:element ref="ns2:_x005b_IP_x005d_ThirdPartyCertificators" minOccurs="0"/>
                <xsd:element ref="ns2:_x005b_IP_x005d_ExternalClients" minOccurs="0"/>
                <xsd:element ref="ns2:_x005b_IP_x005d_SeniorLeadershipTeam" minOccurs="0"/>
                <xsd:element ref="ns2:MediaServiceSearchProperties" minOccurs="0"/>
                <xsd:element ref="ns2:Last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0bd1c-a377-487c-95cf-fb09bb9f81b5" elementFormDefault="qualified">
    <xsd:import namespace="http://schemas.microsoft.com/office/2006/documentManagement/types"/>
    <xsd:import namespace="http://schemas.microsoft.com/office/infopath/2007/PartnerControls"/>
    <xsd:element name="Review_x0020_Date" ma:index="2" ma:displayName="Next Review Date" ma:format="DateOnly" ma:internalName="Review_x0020_Date">
      <xsd:simpleType>
        <xsd:restriction base="dms:DateTime"/>
      </xsd:simpleType>
    </xsd:element>
    <xsd:element name="Published_x0020_Version_x0020_Number" ma:index="3" nillable="true" ma:displayName="Published Version Number" ma:decimals="2" ma:internalName="Published_x0020_Version_x0020_Number" ma:readOnly="false">
      <xsd:simpleType>
        <xsd:restriction base="dms:Number">
          <xsd:minInclusive value="1"/>
        </xsd:restriction>
      </xsd:simpleType>
    </xsd:element>
    <xsd:element name="Description" ma:index="4" nillable="true" ma:displayName="Description " ma:format="Dropdown" ma:internalName="Description" ma:readOnly="false">
      <xsd:simpleType>
        <xsd:restriction base="dms:Note">
          <xsd:maxLength value="255"/>
        </xsd:restriction>
      </xsd:simpleType>
    </xsd:element>
    <xsd:element name="Revision_x0020_Date" ma:index="5" ma:displayName="Revision Date" ma:format="DateOnly" ma:internalName="Revision_x0020_Date" ma:readOnly="false">
      <xsd:simpleType>
        <xsd:restriction base="dms:DateTime"/>
      </xsd:simpleType>
    </xsd:element>
    <xsd:element name="Annex_x0020_A_x0020_Reference" ma:index="6" ma:displayName="Reference" ma:default="A.0 - Unassigned" ma:format="Dropdown" ma:internalName="Annex_x0020_A_x0020_Reference">
      <xsd:simpleType>
        <xsd:restriction base="dms:Choice">
          <xsd:enumeration value="A.5 Information Security Policies"/>
          <xsd:enumeration value="A.6 Organisation of Information Security"/>
          <xsd:enumeration value="A.7 Human Resources Security / Workforce"/>
          <xsd:enumeration value="A.8 Asset Management"/>
          <xsd:enumeration value="A.9 Access Control"/>
          <xsd:enumeration value="A.10 Cryptography"/>
          <xsd:enumeration value="A.11 Physical and Environmental Security"/>
          <xsd:enumeration value="A.12 Operations Security"/>
          <xsd:enumeration value="A.13 Communications Security"/>
          <xsd:enumeration value="A.14 System Acquisitions, Development, Maintenance"/>
          <xsd:enumeration value="A.15 Supplier Relationships"/>
          <xsd:enumeration value="A.16 Information Security Incident Management"/>
          <xsd:enumeration value="A.17 Information security aspects of business continuity management"/>
          <xsd:enumeration value="A.18 Compliance"/>
          <xsd:enumeration value="A.0 - Unassigned"/>
          <xsd:enumeration value="C.4"/>
          <xsd:enumeration value="C.4.3"/>
          <xsd:enumeration value="C.5"/>
          <xsd:enumeration value="C.6.1.3"/>
          <xsd:enumeration value="SOP"/>
        </xsd:restriction>
      </xsd:simpleType>
    </xsd:element>
    <xsd:element name="Issue_x0020_Date" ma:index="7" ma:displayName="Issue Date" ma:description="Date the document was issued" ma:format="DateOnly" ma:internalName="Issue_x0020_Date" ma:readOnly="false">
      <xsd:simpleType>
        <xsd:restriction base="dms:DateTime"/>
      </xsd:simpleType>
    </xsd:element>
    <xsd:element name="Annex" ma:index="8" nillable="true" ma:displayName="Annex" ma:format="Dropdown" ma:hidden="true" ma:internalName="Annex"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Status" ma:index="23" nillable="true" ma:displayName="Status" ma:default="Active" ma:format="Dropdown" ma:internalName="Status">
      <xsd:simpleType>
        <xsd:restriction base="dms:Choice">
          <xsd:enumeration value="Active"/>
          <xsd:enumeration value="Superseded"/>
          <xsd:enumeration value="WIP"/>
        </xsd:restriction>
      </xsd:simpleType>
    </xsd:element>
    <xsd:element name="Approved" ma:index="24" nillable="true" ma:displayName="Approved" ma:format="Dropdown" ma:internalName="Approved">
      <xsd:simpleType>
        <xsd:restriction base="dms:Choice">
          <xsd:enumeration value="Approved"/>
          <xsd:enumeration value="Awaiting Approval "/>
        </xsd:restriction>
      </xsd:simpleType>
    </xsd:element>
    <xsd:element name="Employees" ma:index="25" nillable="true" ma:displayName="[IP] ICT Leadership" ma:default="Consulted" ma:description="ICT Director&#10;Systems Manager / CISO&#10;Data Protection Officer (FD)" ma:format="Dropdown" ma:internalName="Employee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ContractorsSuppliers" ma:index="26" nillable="true" ma:displayName="[IP] Contractors &amp; Suppliers" ma:format="Dropdown" ma:internalName="_x005b_IP_x005d_ContractorsSupplie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Clients" ma:index="27" nillable="true" ma:displayName="[IP] Staff" ma:description="Internal Customers and ICT Support Staff&#10;&#10;Erith Business Solutions: ICT Support and SHEQ&#10;Erith Contractors&#10;Erith Haulage&#10;Erith Plant&#10;Erith Training&#10;Swanton Consulting&#10;Savana Environmental Ltd&#10;&#10;This group also contains members from the Senior Leadership team, as those who are responsible for adhering to the policies and procedures." ma:format="Dropdown" ma:internalName="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ThirdPartyCertificators" ma:index="28" nillable="true" ma:displayName="[IP] Third Party Certificators" ma:format="Dropdown" ma:internalName="_x005b_IP_x005d_ThirdPartyCertificato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ExternalClients" ma:index="29" nillable="true" ma:displayName="[IP] External Clients" ma:description="Organisations external to the Group" ma:format="Dropdown" ma:internalName="_x005b_IP_x005d_External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SeniorLeadershipTeam" ma:index="30" nillable="true" ma:displayName="[IP] Senior Leadership Team" ma:description="Main Board&#10;GME&#10;&#10;With ultimate responsibility for the development and implementation of policy and procedure.&#10;&#10;" ma:format="Dropdown" ma:internalName="_x005b_IP_x005d_SeniorLeadershipTeam">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MediaServiceSearchProperties" ma:index="31" nillable="true" ma:displayName="MediaServiceSearchProperties" ma:hidden="true" ma:internalName="MediaServiceSearchProperties" ma:readOnly="true">
      <xsd:simpleType>
        <xsd:restriction base="dms:Note"/>
      </xsd:simpleType>
    </xsd:element>
    <xsd:element name="LastReviewDate" ma:index="32" nillable="true" ma:displayName="Last Review Date" ma:format="DateOnly" ma:internalName="Las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5eead0-4f47-4c50-a6bd-a8ba64ecfb1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view_x0020_Date xmlns="7df0bd1c-a377-487c-95cf-fb09bb9f81b5">2023-05-04T23:00:00+00:00</Review_x0020_Date>
    <Published_x0020_Version_x0020_Number xmlns="7df0bd1c-a377-487c-95cf-fb09bb9f81b5">1.1</Published_x0020_Version_x0020_Number>
    <Annex_x0020_A_x0020_Reference xmlns="7df0bd1c-a377-487c-95cf-fb09bb9f81b5">A.5 Information Security Policies</Annex_x0020_A_x0020_Reference>
    <Description xmlns="7df0bd1c-a377-487c-95cf-fb09bb9f81b5" xsi:nil="true"/>
    <Annex xmlns="7df0bd1c-a377-487c-95cf-fb09bb9f81b5" xsi:nil="true"/>
    <Revision_x0020_Date xmlns="7df0bd1c-a377-487c-95cf-fb09bb9f81b5">2022-05-10T23:00:00+00:00</Revision_x0020_Date>
    <Issue_x0020_Date xmlns="7df0bd1c-a377-487c-95cf-fb09bb9f81b5">2020-05-26T07:00:00+00:00</Issue_x0020_Date>
    <SharedWithUsers xmlns="a55eead0-4f47-4c50-a6bd-a8ba64ecfb1f">
      <UserInfo>
        <DisplayName>Matt Harper</DisplayName>
        <AccountId>11</AccountId>
        <AccountType/>
      </UserInfo>
      <UserInfo>
        <DisplayName>James Hiom</DisplayName>
        <AccountId>28</AccountId>
        <AccountType/>
      </UserInfo>
    </SharedWithUsers>
    <_x005b_IP_x005d_ThirdPartyCertificators xmlns="7df0bd1c-a377-487c-95cf-fb09bb9f81b5">
      <Value>Consulted</Value>
    </_x005b_IP_x005d_ThirdPartyCertificators>
    <_x005b_IP_x005d_ContractorsSuppliers xmlns="7df0bd1c-a377-487c-95cf-fb09bb9f81b5">
      <Value>Informed</Value>
    </_x005b_IP_x005d_ContractorsSuppliers>
    <Clients xmlns="7df0bd1c-a377-487c-95cf-fb09bb9f81b5">
      <Value>Responsible</Value>
    </Clients>
    <Employees xmlns="7df0bd1c-a377-487c-95cf-fb09bb9f81b5">
      <Value>Consulted</Value>
    </Employees>
    <Approved xmlns="7df0bd1c-a377-487c-95cf-fb09bb9f81b5">Approved</Approved>
    <Status xmlns="7df0bd1c-a377-487c-95cf-fb09bb9f81b5">Active</Status>
    <_x005b_IP_x005d_ExternalClients xmlns="7df0bd1c-a377-487c-95cf-fb09bb9f81b5">
      <Value>Informed</Value>
    </_x005b_IP_x005d_ExternalClients>
    <_x005b_IP_x005d_SeniorLeadershipTeam xmlns="7df0bd1c-a377-487c-95cf-fb09bb9f81b5">
      <Value>Accountable</Value>
    </_x005b_IP_x005d_SeniorLeadershipTeam>
    <LastReviewDate xmlns="7df0bd1c-a377-487c-95cf-fb09bb9f81b5" xsi:nil="true"/>
  </documentManagement>
</p:properties>
</file>

<file path=customXml/itemProps1.xml><?xml version="1.0" encoding="utf-8"?>
<ds:datastoreItem xmlns:ds="http://schemas.openxmlformats.org/officeDocument/2006/customXml" ds:itemID="{AF5FC04E-121C-4722-8C17-A3D534FF5861}">
  <ds:schemaRefs>
    <ds:schemaRef ds:uri="http://schemas.microsoft.com/sharepoint/v3/contenttype/forms"/>
  </ds:schemaRefs>
</ds:datastoreItem>
</file>

<file path=customXml/itemProps2.xml><?xml version="1.0" encoding="utf-8"?>
<ds:datastoreItem xmlns:ds="http://schemas.openxmlformats.org/officeDocument/2006/customXml" ds:itemID="{1C2881FB-63EB-4142-A297-EF7FC09B48CA}"/>
</file>

<file path=customXml/itemProps3.xml><?xml version="1.0" encoding="utf-8"?>
<ds:datastoreItem xmlns:ds="http://schemas.openxmlformats.org/officeDocument/2006/customXml" ds:itemID="{6C69E287-6525-4FBC-86ED-67CDF6BFE7DD}">
  <ds:schemaRefs>
    <ds:schemaRef ds:uri="http://schemas.openxmlformats.org/officeDocument/2006/bibliography"/>
  </ds:schemaRefs>
</ds:datastoreItem>
</file>

<file path=customXml/itemProps4.xml><?xml version="1.0" encoding="utf-8"?>
<ds:datastoreItem xmlns:ds="http://schemas.openxmlformats.org/officeDocument/2006/customXml" ds:itemID="{AEC025E5-30DE-4B7F-88FF-14AC8A767B11}">
  <ds:schemaRefs>
    <ds:schemaRef ds:uri="http://schemas.microsoft.com/office/2006/metadata/properties"/>
    <ds:schemaRef ds:uri="http://schemas.microsoft.com/office/infopath/2007/PartnerControls"/>
    <ds:schemaRef ds:uri="7df0bd1c-a377-487c-95cf-fb09bb9f81b5"/>
    <ds:schemaRef ds:uri="a55eead0-4f47-4c50-a6bd-a8ba64ecfb1f"/>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1991</Words>
  <Characters>11355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Links>
    <vt:vector size="6" baseType="variant">
      <vt:variant>
        <vt:i4>7733334</vt:i4>
      </vt:variant>
      <vt:variant>
        <vt:i4>0</vt:i4>
      </vt:variant>
      <vt:variant>
        <vt:i4>0</vt:i4>
      </vt:variant>
      <vt:variant>
        <vt:i4>5</vt:i4>
      </vt:variant>
      <vt:variant>
        <vt:lpwstr>mailto:Helpdesk@erith.com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McGregor</dc:creator>
  <cp:keywords/>
  <dc:description/>
  <cp:lastModifiedBy>Iain McGregor</cp:lastModifiedBy>
  <cp:revision>527</cp:revision>
  <cp:lastPrinted>2020-06-17T19:35:00Z</cp:lastPrinted>
  <dcterms:created xsi:type="dcterms:W3CDTF">2019-10-07T13:34:00Z</dcterms:created>
  <dcterms:modified xsi:type="dcterms:W3CDTF">2022-05-11T21:28:00Z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0x010100FC465D5A0278124B9D11D372496FAF2E</vt:lpwstr>
  </property>
  <property fmtid="{D5CDD505-2E9C-101B-9397-08002B2CF9AE}" pid="3" name="MSIP_Label_eac2e970-84ff-4c26-8c2d-a061b147204d_Enabled">
    <vt:lpwstr>true</vt:lpwstr>
  </property>
  <property fmtid="{D5CDD505-2E9C-101B-9397-08002B2CF9AE}" pid="4" name="MSIP_Label_eac2e970-84ff-4c26-8c2d-a061b147204d_SetDate">
    <vt:lpwstr>2021-02-24T16:10:50Z</vt:lpwstr>
  </property>
  <property fmtid="{D5CDD505-2E9C-101B-9397-08002B2CF9AE}" pid="5" name="MSIP_Label_eac2e970-84ff-4c26-8c2d-a061b147204d_Method">
    <vt:lpwstr>Privileged</vt:lpwstr>
  </property>
  <property fmtid="{D5CDD505-2E9C-101B-9397-08002B2CF9AE}" pid="6" name="MSIP_Label_eac2e970-84ff-4c26-8c2d-a061b147204d_Name">
    <vt:lpwstr>eac2e970-84ff-4c26-8c2d-a061b147204d</vt:lpwstr>
  </property>
  <property fmtid="{D5CDD505-2E9C-101B-9397-08002B2CF9AE}" pid="7" name="MSIP_Label_eac2e970-84ff-4c26-8c2d-a061b147204d_SiteId">
    <vt:lpwstr>19f05e49-84c6-45a1-81fe-2de9179458e4</vt:lpwstr>
  </property>
  <property fmtid="{D5CDD505-2E9C-101B-9397-08002B2CF9AE}" pid="8" name="MSIP_Label_eac2e970-84ff-4c26-8c2d-a061b147204d_ActionId">
    <vt:lpwstr>eabdad73-2a42-4d4c-84ba-e62c96475089</vt:lpwstr>
  </property>
  <property fmtid="{D5CDD505-2E9C-101B-9397-08002B2CF9AE}" pid="9" name="MSIP_Label_eac2e970-84ff-4c26-8c2d-a061b147204d_ContentBits">
    <vt:lpwstr>0</vt:lpwstr>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xd_Signature">
    <vt:bool>false</vt:bool>
  </property>
  <property fmtid="{D5CDD505-2E9C-101B-9397-08002B2CF9AE}" pid="14" name="Clause">
    <vt:lpwstr>A.5 Information Security Policies</vt:lpwstr>
  </property>
</Properties>
</file>